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85" w:rsidRDefault="007E0885" w:rsidP="00EE1DAD">
      <w:pPr>
        <w:spacing w:after="120" w:line="240" w:lineRule="auto"/>
        <w:jc w:val="both"/>
        <w:rPr>
          <w:rFonts w:cs="Times New Roman"/>
          <w:szCs w:val="24"/>
        </w:rPr>
      </w:pPr>
    </w:p>
    <w:p w:rsidR="007E0885" w:rsidRDefault="007E0885" w:rsidP="00EE1DAD">
      <w:pPr>
        <w:spacing w:after="120" w:line="240" w:lineRule="auto"/>
        <w:jc w:val="both"/>
        <w:rPr>
          <w:rFonts w:cs="Times New Roman"/>
          <w:szCs w:val="24"/>
        </w:rPr>
      </w:pPr>
    </w:p>
    <w:p w:rsidR="007E0885" w:rsidRDefault="007E0885" w:rsidP="00EE1DAD">
      <w:pPr>
        <w:spacing w:after="120" w:line="240" w:lineRule="auto"/>
        <w:jc w:val="both"/>
        <w:rPr>
          <w:rFonts w:cs="Times New Roman"/>
          <w:szCs w:val="24"/>
        </w:rPr>
      </w:pPr>
    </w:p>
    <w:p w:rsidR="007E0885" w:rsidRDefault="007E0885" w:rsidP="00EE1DAD">
      <w:pPr>
        <w:spacing w:after="120" w:line="240" w:lineRule="auto"/>
        <w:jc w:val="both"/>
        <w:rPr>
          <w:rFonts w:cs="Times New Roman"/>
          <w:szCs w:val="24"/>
        </w:rPr>
      </w:pPr>
    </w:p>
    <w:p w:rsidR="007E0885" w:rsidRDefault="007E0885" w:rsidP="00EE1DAD">
      <w:pPr>
        <w:spacing w:after="120" w:line="240" w:lineRule="auto"/>
        <w:jc w:val="both"/>
        <w:rPr>
          <w:rFonts w:cs="Times New Roman"/>
          <w:b/>
          <w:sz w:val="26"/>
          <w:szCs w:val="26"/>
        </w:rPr>
      </w:pPr>
      <w:r w:rsidRPr="007E0885">
        <w:rPr>
          <w:rFonts w:cs="Times New Roman"/>
          <w:b/>
          <w:sz w:val="26"/>
          <w:szCs w:val="26"/>
        </w:rPr>
        <w:t>AUTOR</w:t>
      </w:r>
    </w:p>
    <w:p w:rsidR="007E0885" w:rsidRDefault="007E0885" w:rsidP="00EE1DAD">
      <w:pPr>
        <w:spacing w:after="120" w:line="240" w:lineRule="auto"/>
        <w:jc w:val="both"/>
        <w:rPr>
          <w:rFonts w:cs="Times New Roman"/>
          <w:b/>
          <w:sz w:val="26"/>
          <w:szCs w:val="26"/>
        </w:rPr>
      </w:pPr>
    </w:p>
    <w:p w:rsidR="007E0885" w:rsidRDefault="007E0885" w:rsidP="00EE1DAD">
      <w:pPr>
        <w:spacing w:after="120" w:line="240" w:lineRule="auto"/>
        <w:jc w:val="both"/>
        <w:rPr>
          <w:rFonts w:cs="Times New Roman"/>
          <w:b/>
          <w:sz w:val="26"/>
          <w:szCs w:val="26"/>
        </w:rPr>
      </w:pPr>
    </w:p>
    <w:p w:rsidR="007E0885" w:rsidRDefault="007E0885" w:rsidP="00EE1DAD">
      <w:pPr>
        <w:spacing w:after="120" w:line="240" w:lineRule="auto"/>
        <w:jc w:val="both"/>
        <w:rPr>
          <w:rFonts w:cs="Times New Roman"/>
          <w:b/>
          <w:sz w:val="26"/>
          <w:szCs w:val="26"/>
        </w:rPr>
      </w:pPr>
    </w:p>
    <w:p w:rsidR="007E0885" w:rsidRDefault="007E0885" w:rsidP="007E0885">
      <w:pPr>
        <w:spacing w:after="120" w:line="240" w:lineRule="auto"/>
        <w:jc w:val="center"/>
        <w:rPr>
          <w:rFonts w:cs="Times New Roman"/>
          <w:b/>
          <w:sz w:val="26"/>
          <w:szCs w:val="26"/>
        </w:rPr>
      </w:pPr>
      <w:r w:rsidRPr="007E0885">
        <w:rPr>
          <w:rFonts w:cs="Times New Roman"/>
          <w:b/>
          <w:sz w:val="26"/>
          <w:szCs w:val="26"/>
        </w:rPr>
        <w:t xml:space="preserve">Der </w:t>
      </w:r>
      <w:proofErr w:type="spellStart"/>
      <w:r w:rsidRPr="007E0885">
        <w:rPr>
          <w:rFonts w:cs="Times New Roman"/>
          <w:b/>
          <w:sz w:val="26"/>
          <w:szCs w:val="26"/>
        </w:rPr>
        <w:t>Translator</w:t>
      </w:r>
      <w:proofErr w:type="spellEnd"/>
      <w:r w:rsidRPr="007E0885">
        <w:rPr>
          <w:rFonts w:cs="Times New Roman"/>
          <w:b/>
          <w:sz w:val="26"/>
          <w:szCs w:val="26"/>
        </w:rPr>
        <w:t xml:space="preserve"> als Textinterpret und </w:t>
      </w:r>
      <w:r w:rsidR="007719F8">
        <w:rPr>
          <w:rFonts w:cs="Times New Roman"/>
          <w:b/>
          <w:sz w:val="26"/>
          <w:szCs w:val="26"/>
        </w:rPr>
        <w:t>-</w:t>
      </w:r>
      <w:r w:rsidRPr="007E0885">
        <w:rPr>
          <w:rFonts w:cs="Times New Roman"/>
          <w:b/>
          <w:sz w:val="26"/>
          <w:szCs w:val="26"/>
        </w:rPr>
        <w:t>kommunizierender</w:t>
      </w:r>
    </w:p>
    <w:p w:rsidR="007E0885" w:rsidRDefault="007E0885" w:rsidP="007E0885">
      <w:pPr>
        <w:spacing w:after="120" w:line="240" w:lineRule="auto"/>
        <w:jc w:val="center"/>
        <w:rPr>
          <w:rFonts w:cs="Times New Roman"/>
          <w:b/>
          <w:sz w:val="26"/>
          <w:szCs w:val="26"/>
        </w:rPr>
      </w:pPr>
    </w:p>
    <w:p w:rsidR="007E0885" w:rsidRDefault="007E0885" w:rsidP="007E0885">
      <w:pPr>
        <w:spacing w:after="120" w:line="240" w:lineRule="auto"/>
        <w:jc w:val="center"/>
        <w:rPr>
          <w:rFonts w:cs="Times New Roman"/>
          <w:b/>
          <w:sz w:val="26"/>
          <w:szCs w:val="26"/>
        </w:rPr>
      </w:pPr>
    </w:p>
    <w:p w:rsidR="007E0885" w:rsidRDefault="007E0885" w:rsidP="007E0885">
      <w:pPr>
        <w:spacing w:after="120" w:line="240" w:lineRule="auto"/>
        <w:jc w:val="center"/>
        <w:rPr>
          <w:rFonts w:cs="Times New Roman"/>
          <w:b/>
          <w:sz w:val="26"/>
          <w:szCs w:val="26"/>
        </w:rPr>
      </w:pPr>
    </w:p>
    <w:p w:rsidR="007E0885" w:rsidRPr="007719F8" w:rsidRDefault="007E0885" w:rsidP="007E0885">
      <w:pPr>
        <w:spacing w:after="120" w:line="240" w:lineRule="auto"/>
        <w:rPr>
          <w:rFonts w:cs="Times New Roman"/>
          <w:sz w:val="26"/>
          <w:szCs w:val="26"/>
          <w:lang w:val="pl-PL"/>
        </w:rPr>
      </w:pPr>
      <w:r w:rsidRPr="007719F8">
        <w:rPr>
          <w:rFonts w:cs="Times New Roman"/>
          <w:sz w:val="26"/>
          <w:szCs w:val="26"/>
          <w:lang w:val="pl-PL"/>
        </w:rPr>
        <w:t>ABSTRACT</w:t>
      </w:r>
    </w:p>
    <w:p w:rsidR="00E303E2" w:rsidRPr="00E303E2" w:rsidRDefault="00E303E2" w:rsidP="00E303E2">
      <w:pPr>
        <w:pStyle w:val="xmsonormal"/>
        <w:shd w:val="clear" w:color="auto" w:fill="FFFFFF"/>
        <w:spacing w:before="0" w:beforeAutospacing="0" w:after="0" w:afterAutospacing="0" w:line="235" w:lineRule="atLeast"/>
        <w:ind w:left="567" w:right="566"/>
        <w:rPr>
          <w:color w:val="000000"/>
          <w:sz w:val="20"/>
          <w:szCs w:val="20"/>
          <w:bdr w:val="none" w:sz="0" w:space="0" w:color="auto" w:frame="1"/>
          <w:lang w:val="en-US"/>
        </w:rPr>
      </w:pPr>
      <w:r w:rsidRPr="00C864BF">
        <w:rPr>
          <w:color w:val="000000"/>
          <w:sz w:val="20"/>
          <w:szCs w:val="20"/>
          <w:bdr w:val="none" w:sz="0" w:space="0" w:color="auto" w:frame="1"/>
          <w:lang w:val="en-US"/>
        </w:rPr>
        <w:t>Translator as a text interpreter and communicator </w:t>
      </w:r>
    </w:p>
    <w:p w:rsidR="00E303E2" w:rsidRPr="00E303E2" w:rsidRDefault="00E303E2" w:rsidP="00E303E2">
      <w:pPr>
        <w:pStyle w:val="xmsonormal"/>
        <w:shd w:val="clear" w:color="auto" w:fill="FFFFFF"/>
        <w:spacing w:before="0" w:beforeAutospacing="0" w:after="0" w:afterAutospacing="0" w:line="235" w:lineRule="atLeast"/>
        <w:ind w:left="567" w:right="566"/>
        <w:jc w:val="both"/>
        <w:rPr>
          <w:color w:val="000000"/>
          <w:sz w:val="20"/>
          <w:szCs w:val="20"/>
          <w:bdr w:val="none" w:sz="0" w:space="0" w:color="auto" w:frame="1"/>
          <w:lang w:val="en-US"/>
        </w:rPr>
      </w:pPr>
      <w:r w:rsidRPr="00C864BF">
        <w:rPr>
          <w:color w:val="000000"/>
          <w:sz w:val="20"/>
          <w:szCs w:val="20"/>
          <w:bdr w:val="none" w:sz="0" w:space="0" w:color="auto" w:frame="1"/>
          <w:lang w:val="en-US"/>
        </w:rPr>
        <w:t>The author of the paper proposes a stratified concept of a translation-relevant text competence which can be used as a basis for determining objectives of translation teaching as well as for developing teaching methods. This concept is based on the definition of a text as a communication tool within the translation setting. The proposed model corresponds with empiric research on translation itself, translation competence, translation teaching, and on cognitive, dynamic text linguistics. It is set against the background of various concepts that include text as a translation-relevant category.  </w:t>
      </w:r>
    </w:p>
    <w:p w:rsidR="00E303E2" w:rsidRPr="00E303E2" w:rsidRDefault="00E303E2" w:rsidP="00E303E2">
      <w:pPr>
        <w:pStyle w:val="xmsonormal"/>
        <w:shd w:val="clear" w:color="auto" w:fill="FFFFFF"/>
        <w:spacing w:before="0" w:beforeAutospacing="0" w:after="0" w:afterAutospacing="0" w:line="235" w:lineRule="atLeast"/>
        <w:ind w:left="567" w:right="566"/>
        <w:rPr>
          <w:color w:val="000000"/>
          <w:sz w:val="20"/>
          <w:szCs w:val="20"/>
          <w:bdr w:val="none" w:sz="0" w:space="0" w:color="auto" w:frame="1"/>
          <w:lang w:val="en-US"/>
        </w:rPr>
      </w:pPr>
      <w:r w:rsidRPr="00C864BF">
        <w:rPr>
          <w:color w:val="000000"/>
          <w:sz w:val="20"/>
          <w:szCs w:val="20"/>
          <w:bdr w:val="none" w:sz="0" w:space="0" w:color="auto" w:frame="1"/>
          <w:lang w:val="en-US"/>
        </w:rPr>
        <w:t xml:space="preserve">Keywords: stratified concept of text competence, strategic-communicative competence, </w:t>
      </w:r>
      <w:proofErr w:type="spellStart"/>
      <w:r w:rsidRPr="00C864BF">
        <w:rPr>
          <w:color w:val="000000"/>
          <w:sz w:val="20"/>
          <w:szCs w:val="20"/>
          <w:bdr w:val="none" w:sz="0" w:space="0" w:color="auto" w:frame="1"/>
          <w:lang w:val="en-US"/>
        </w:rPr>
        <w:t>metacompetence</w:t>
      </w:r>
      <w:proofErr w:type="spellEnd"/>
      <w:r w:rsidRPr="00C864BF">
        <w:rPr>
          <w:color w:val="000000"/>
          <w:sz w:val="20"/>
          <w:szCs w:val="20"/>
          <w:bdr w:val="none" w:sz="0" w:space="0" w:color="auto" w:frame="1"/>
          <w:lang w:val="en-US"/>
        </w:rPr>
        <w:t>, translation setting, problem and task-oriented translation teaching </w:t>
      </w:r>
    </w:p>
    <w:p w:rsidR="00775F7F" w:rsidRPr="00E303E2" w:rsidRDefault="00775F7F" w:rsidP="00E303E2">
      <w:pPr>
        <w:pStyle w:val="xmsonormal"/>
        <w:shd w:val="clear" w:color="auto" w:fill="FFFFFF"/>
        <w:spacing w:before="0" w:beforeAutospacing="0" w:after="0" w:afterAutospacing="0" w:line="235" w:lineRule="atLeast"/>
        <w:ind w:left="284" w:firstLine="284"/>
        <w:rPr>
          <w:color w:val="000000"/>
          <w:sz w:val="20"/>
          <w:szCs w:val="20"/>
          <w:bdr w:val="none" w:sz="0" w:space="0" w:color="auto" w:frame="1"/>
          <w:lang w:val="en-US"/>
        </w:rPr>
      </w:pPr>
    </w:p>
    <w:p w:rsidR="00C2144F" w:rsidRPr="00E303E2" w:rsidRDefault="00332678" w:rsidP="00775F7F">
      <w:pPr>
        <w:spacing w:after="120" w:line="240" w:lineRule="auto"/>
        <w:ind w:left="567" w:right="566"/>
        <w:jc w:val="both"/>
        <w:rPr>
          <w:rFonts w:cs="Times New Roman"/>
          <w:szCs w:val="24"/>
        </w:rPr>
      </w:pPr>
      <w:r w:rsidRPr="00E303E2">
        <w:rPr>
          <w:rFonts w:cs="Times New Roman"/>
          <w:szCs w:val="24"/>
        </w:rPr>
        <w:lastRenderedPageBreak/>
        <w:t xml:space="preserve"> </w:t>
      </w:r>
    </w:p>
    <w:p w:rsidR="00775F7F" w:rsidRPr="003E5D7E" w:rsidRDefault="00775F7F" w:rsidP="003E5D7E">
      <w:pPr>
        <w:pStyle w:val="Akapitzlist"/>
        <w:numPr>
          <w:ilvl w:val="0"/>
          <w:numId w:val="13"/>
        </w:numPr>
        <w:spacing w:after="0" w:line="240" w:lineRule="auto"/>
        <w:ind w:left="714" w:hanging="357"/>
        <w:jc w:val="both"/>
        <w:rPr>
          <w:rFonts w:cs="Times New Roman"/>
          <w:sz w:val="22"/>
        </w:rPr>
      </w:pPr>
      <w:r w:rsidRPr="003E5D7E">
        <w:rPr>
          <w:rFonts w:cs="Times New Roman"/>
          <w:sz w:val="22"/>
        </w:rPr>
        <w:t>Einleitung</w:t>
      </w:r>
    </w:p>
    <w:p w:rsidR="00107FF8" w:rsidRPr="003E5D7E" w:rsidRDefault="00E25EE0" w:rsidP="003E5D7E">
      <w:pPr>
        <w:spacing w:after="0" w:line="240" w:lineRule="auto"/>
        <w:jc w:val="both"/>
        <w:rPr>
          <w:rFonts w:cs="Times New Roman"/>
          <w:sz w:val="22"/>
        </w:rPr>
      </w:pPr>
      <w:r w:rsidRPr="003E5D7E">
        <w:rPr>
          <w:rFonts w:cs="Times New Roman"/>
          <w:sz w:val="22"/>
        </w:rPr>
        <w:t xml:space="preserve">Die konzeptuelle Basis für die Betrachtung der Textkompetenz im Rahmen des vorliegenden Beitrags liefern Erkenntnisse des anthropozentrischen Paradigmas der Translationsforschung. </w:t>
      </w:r>
      <w:r w:rsidR="00A81AD0" w:rsidRPr="003E5D7E">
        <w:rPr>
          <w:rFonts w:cs="Times New Roman"/>
          <w:sz w:val="22"/>
        </w:rPr>
        <w:t>Es wird</w:t>
      </w:r>
      <w:r w:rsidRPr="003E5D7E">
        <w:rPr>
          <w:rFonts w:cs="Times New Roman"/>
          <w:sz w:val="22"/>
        </w:rPr>
        <w:t xml:space="preserve"> somit</w:t>
      </w:r>
      <w:r w:rsidR="00A81AD0" w:rsidRPr="003E5D7E">
        <w:rPr>
          <w:rFonts w:cs="Times New Roman"/>
          <w:sz w:val="22"/>
        </w:rPr>
        <w:t xml:space="preserve"> davon ausgegangen, dass das zielgerichtete sprachliche </w:t>
      </w:r>
      <w:r w:rsidR="00546B84" w:rsidRPr="003E5D7E">
        <w:rPr>
          <w:rFonts w:cs="Times New Roman"/>
          <w:sz w:val="22"/>
        </w:rPr>
        <w:t xml:space="preserve">Translationshandeln </w:t>
      </w:r>
      <w:r w:rsidR="00A81AD0" w:rsidRPr="003E5D7E">
        <w:rPr>
          <w:rFonts w:cs="Times New Roman"/>
          <w:sz w:val="22"/>
        </w:rPr>
        <w:t xml:space="preserve">und </w:t>
      </w:r>
      <w:r w:rsidR="006450B3" w:rsidRPr="003E5D7E">
        <w:rPr>
          <w:rFonts w:cs="Times New Roman"/>
          <w:sz w:val="22"/>
        </w:rPr>
        <w:t>insofern</w:t>
      </w:r>
      <w:r w:rsidR="00A81AD0" w:rsidRPr="003E5D7E">
        <w:rPr>
          <w:rFonts w:cs="Times New Roman"/>
          <w:sz w:val="22"/>
        </w:rPr>
        <w:t xml:space="preserve"> sein kommunikativer Effekt von Handlungsmotivationen sowie den ihnen zu Grunde liegenden Fähigkeiten, Haltungen, Bereitschaften des handelnden menschlichen Subjekts</w:t>
      </w:r>
      <w:r w:rsidR="00E14AAC" w:rsidRPr="003E5D7E">
        <w:rPr>
          <w:rFonts w:cs="Times New Roman"/>
          <w:sz w:val="22"/>
        </w:rPr>
        <w:t xml:space="preserve"> – des </w:t>
      </w:r>
      <w:proofErr w:type="spellStart"/>
      <w:r w:rsidR="00E14AAC" w:rsidRPr="003E5D7E">
        <w:rPr>
          <w:rFonts w:cs="Times New Roman"/>
          <w:sz w:val="22"/>
        </w:rPr>
        <w:t>Translators</w:t>
      </w:r>
      <w:proofErr w:type="spellEnd"/>
      <w:r w:rsidR="00E14AAC" w:rsidRPr="003E5D7E">
        <w:rPr>
          <w:rFonts w:cs="Times New Roman"/>
          <w:sz w:val="22"/>
        </w:rPr>
        <w:t xml:space="preserve"> –</w:t>
      </w:r>
      <w:r w:rsidR="00A81AD0" w:rsidRPr="003E5D7E">
        <w:rPr>
          <w:rFonts w:cs="Times New Roman"/>
          <w:sz w:val="22"/>
        </w:rPr>
        <w:t xml:space="preserve"> bestimmt werden. Die genannten Eigenschaften sind als Komponenten der Kompetenz zu betrachten und sollen als solche in subjekt-, translationsart-, kommunikations- und situationsspezifischen Konstellationen von prozessualer Dynamik </w:t>
      </w:r>
      <w:r w:rsidR="00107FF8" w:rsidRPr="003E5D7E">
        <w:rPr>
          <w:rFonts w:cs="Times New Roman"/>
          <w:sz w:val="22"/>
        </w:rPr>
        <w:t>dargestellt</w:t>
      </w:r>
      <w:r w:rsidR="00A81AD0" w:rsidRPr="003E5D7E">
        <w:rPr>
          <w:rFonts w:cs="Times New Roman"/>
          <w:sz w:val="22"/>
        </w:rPr>
        <w:t xml:space="preserve"> werden.</w:t>
      </w:r>
    </w:p>
    <w:p w:rsidR="00107FF8" w:rsidRPr="003E5D7E" w:rsidRDefault="00107FF8" w:rsidP="003E5D7E">
      <w:pPr>
        <w:spacing w:after="0" w:line="240" w:lineRule="auto"/>
        <w:ind w:firstLine="284"/>
        <w:jc w:val="both"/>
        <w:rPr>
          <w:rFonts w:cs="Times New Roman"/>
          <w:sz w:val="22"/>
        </w:rPr>
      </w:pPr>
      <w:r w:rsidRPr="003E5D7E">
        <w:rPr>
          <w:rFonts w:cs="Times New Roman"/>
          <w:sz w:val="22"/>
        </w:rPr>
        <w:t xml:space="preserve">Wenn man die Komplexität der Translationsprozesse, ihre Determiniertheit durch Parameter der zwischenmenschlichen Kommunikation von Angehörigen differenter Sprachen und Kulturen anerkennt, so </w:t>
      </w:r>
      <w:r w:rsidR="00951A73" w:rsidRPr="003E5D7E">
        <w:rPr>
          <w:rFonts w:cs="Times New Roman"/>
          <w:sz w:val="22"/>
        </w:rPr>
        <w:t>erscheinen die Instrumente der Translationsk</w:t>
      </w:r>
      <w:r w:rsidRPr="003E5D7E">
        <w:rPr>
          <w:rFonts w:cs="Times New Roman"/>
          <w:sz w:val="22"/>
        </w:rPr>
        <w:t xml:space="preserve">ommunikation, d.h. die vom </w:t>
      </w:r>
      <w:proofErr w:type="spellStart"/>
      <w:r w:rsidRPr="003E5D7E">
        <w:rPr>
          <w:rFonts w:cs="Times New Roman"/>
          <w:sz w:val="22"/>
        </w:rPr>
        <w:t>Translator</w:t>
      </w:r>
      <w:proofErr w:type="spellEnd"/>
      <w:r w:rsidRPr="003E5D7E">
        <w:rPr>
          <w:rFonts w:cs="Times New Roman"/>
          <w:sz w:val="22"/>
        </w:rPr>
        <w:t xml:space="preserve"> erstellten Zieltexte, als Resultate von</w:t>
      </w:r>
      <w:r w:rsidR="0025347E" w:rsidRPr="003E5D7E">
        <w:rPr>
          <w:rFonts w:cs="Times New Roman"/>
          <w:sz w:val="22"/>
        </w:rPr>
        <w:t xml:space="preserve"> </w:t>
      </w:r>
      <w:r w:rsidR="00B10D4E" w:rsidRPr="003E5D7E">
        <w:rPr>
          <w:rFonts w:cs="Times New Roman"/>
          <w:sz w:val="22"/>
        </w:rPr>
        <w:t xml:space="preserve">mentalen </w:t>
      </w:r>
      <w:r w:rsidR="0025347E" w:rsidRPr="003E5D7E">
        <w:rPr>
          <w:rFonts w:cs="Times New Roman"/>
          <w:sz w:val="22"/>
        </w:rPr>
        <w:t xml:space="preserve">Operationen und </w:t>
      </w:r>
      <w:r w:rsidRPr="003E5D7E">
        <w:rPr>
          <w:rFonts w:cs="Times New Roman"/>
          <w:sz w:val="22"/>
        </w:rPr>
        <w:t xml:space="preserve"> Entscheidungen, welche auf dem eigenen Wissen, der eigenen Erfahrung und den eigenen Fähig</w:t>
      </w:r>
      <w:r w:rsidR="00951A73" w:rsidRPr="003E5D7E">
        <w:rPr>
          <w:rFonts w:cs="Times New Roman"/>
          <w:sz w:val="22"/>
        </w:rPr>
        <w:t>- und Fertig</w:t>
      </w:r>
      <w:r w:rsidRPr="003E5D7E">
        <w:rPr>
          <w:rFonts w:cs="Times New Roman"/>
          <w:sz w:val="22"/>
        </w:rPr>
        <w:t>keiten basieren.</w:t>
      </w:r>
      <w:r w:rsidR="00546B84" w:rsidRPr="003E5D7E">
        <w:rPr>
          <w:rFonts w:cs="Times New Roman"/>
          <w:sz w:val="22"/>
        </w:rPr>
        <w:t xml:space="preserve"> Den Einsatz von </w:t>
      </w:r>
      <w:r w:rsidR="00B10D4E" w:rsidRPr="003E5D7E">
        <w:rPr>
          <w:rFonts w:cs="Times New Roman"/>
          <w:sz w:val="22"/>
        </w:rPr>
        <w:t xml:space="preserve">kommunikationsadäquaten, </w:t>
      </w:r>
      <w:r w:rsidR="00546B84" w:rsidRPr="003E5D7E">
        <w:rPr>
          <w:rFonts w:cs="Times New Roman"/>
          <w:sz w:val="22"/>
        </w:rPr>
        <w:t>aufgabenspezifisch profilierten Texten</w:t>
      </w:r>
      <w:r w:rsidRPr="003E5D7E">
        <w:rPr>
          <w:rFonts w:cs="Times New Roman"/>
          <w:sz w:val="22"/>
        </w:rPr>
        <w:t xml:space="preserve"> </w:t>
      </w:r>
      <w:r w:rsidR="00546B84" w:rsidRPr="003E5D7E">
        <w:rPr>
          <w:rFonts w:cs="Times New Roman"/>
          <w:sz w:val="22"/>
        </w:rPr>
        <w:t xml:space="preserve">ermöglichen Eigenschaften des </w:t>
      </w:r>
      <w:proofErr w:type="spellStart"/>
      <w:r w:rsidR="00546B84" w:rsidRPr="003E5D7E">
        <w:rPr>
          <w:rFonts w:cs="Times New Roman"/>
          <w:sz w:val="22"/>
        </w:rPr>
        <w:t>Translators</w:t>
      </w:r>
      <w:proofErr w:type="spellEnd"/>
      <w:r w:rsidR="00546B84" w:rsidRPr="003E5D7E">
        <w:rPr>
          <w:rFonts w:cs="Times New Roman"/>
          <w:sz w:val="22"/>
        </w:rPr>
        <w:t xml:space="preserve">, die </w:t>
      </w:r>
      <w:r w:rsidR="0025347E" w:rsidRPr="003E5D7E">
        <w:rPr>
          <w:rFonts w:cs="Times New Roman"/>
          <w:sz w:val="22"/>
        </w:rPr>
        <w:t>die translationsrelevante strategisch-kommunikative Kompetenz (</w:t>
      </w:r>
      <w:proofErr w:type="spellStart"/>
      <w:r w:rsidR="0025347E" w:rsidRPr="003E5D7E">
        <w:rPr>
          <w:rFonts w:cs="Times New Roman"/>
          <w:sz w:val="22"/>
        </w:rPr>
        <w:t>Żmudzki</w:t>
      </w:r>
      <w:proofErr w:type="spellEnd"/>
      <w:r w:rsidR="007D3F33">
        <w:rPr>
          <w:rFonts w:cs="Times New Roman"/>
          <w:sz w:val="22"/>
        </w:rPr>
        <w:t>,</w:t>
      </w:r>
      <w:r w:rsidR="0025347E" w:rsidRPr="003E5D7E">
        <w:rPr>
          <w:rFonts w:cs="Times New Roman"/>
          <w:sz w:val="22"/>
        </w:rPr>
        <w:t xml:space="preserve"> 2008</w:t>
      </w:r>
      <w:r w:rsidR="007D3F33">
        <w:rPr>
          <w:rFonts w:cs="Times New Roman"/>
          <w:sz w:val="22"/>
        </w:rPr>
        <w:t xml:space="preserve">, </w:t>
      </w:r>
      <w:proofErr w:type="spellStart"/>
      <w:r w:rsidR="007D3F33">
        <w:rPr>
          <w:rFonts w:cs="Times New Roman"/>
          <w:sz w:val="22"/>
        </w:rPr>
        <w:t>Małgorzewicz</w:t>
      </w:r>
      <w:proofErr w:type="spellEnd"/>
      <w:r w:rsidR="007D3F33">
        <w:rPr>
          <w:rFonts w:cs="Times New Roman"/>
          <w:sz w:val="22"/>
        </w:rPr>
        <w:t>, 2017</w:t>
      </w:r>
      <w:r w:rsidR="0025347E" w:rsidRPr="003E5D7E">
        <w:rPr>
          <w:rFonts w:cs="Times New Roman"/>
          <w:sz w:val="22"/>
        </w:rPr>
        <w:t>)</w:t>
      </w:r>
      <w:r w:rsidR="006F05F1" w:rsidRPr="003E5D7E">
        <w:rPr>
          <w:rFonts w:cs="Times New Roman"/>
          <w:sz w:val="22"/>
        </w:rPr>
        <w:t xml:space="preserve"> konstituieren. </w:t>
      </w:r>
    </w:p>
    <w:p w:rsidR="00A81AD0" w:rsidRPr="003E5D7E" w:rsidRDefault="00A81AD0" w:rsidP="003E5D7E">
      <w:pPr>
        <w:spacing w:after="0" w:line="240" w:lineRule="auto"/>
        <w:ind w:firstLine="284"/>
        <w:jc w:val="both"/>
        <w:rPr>
          <w:rFonts w:cs="Times New Roman"/>
          <w:sz w:val="22"/>
        </w:rPr>
      </w:pPr>
      <w:r w:rsidRPr="003E5D7E">
        <w:rPr>
          <w:rFonts w:cs="Times New Roman"/>
          <w:sz w:val="22"/>
        </w:rPr>
        <w:t>Das Ziel des vorliegenden Beitrags ist der Versuch, eine der translations</w:t>
      </w:r>
      <w:r w:rsidR="006F05F1" w:rsidRPr="003E5D7E">
        <w:rPr>
          <w:rFonts w:cs="Times New Roman"/>
          <w:sz w:val="22"/>
        </w:rPr>
        <w:t>relevanten Sub</w:t>
      </w:r>
      <w:r w:rsidRPr="003E5D7E">
        <w:rPr>
          <w:rFonts w:cs="Times New Roman"/>
          <w:sz w:val="22"/>
        </w:rPr>
        <w:t xml:space="preserve">kompetenzen – die Textkompetenz – konzeptionell zu definieren. </w:t>
      </w:r>
      <w:r w:rsidR="00E44D5B">
        <w:rPr>
          <w:rFonts w:cs="Times New Roman"/>
          <w:sz w:val="22"/>
        </w:rPr>
        <w:t>Grundlage bildet die Annahme</w:t>
      </w:r>
      <w:r w:rsidRPr="003E5D7E">
        <w:rPr>
          <w:rFonts w:cs="Times New Roman"/>
          <w:sz w:val="22"/>
        </w:rPr>
        <w:t xml:space="preserve">, dass für die erfolgreiche Ausführung der Translationskommunikation gerade der Bereich der textrelevanten Aktivitäten des </w:t>
      </w:r>
      <w:proofErr w:type="spellStart"/>
      <w:r w:rsidRPr="003E5D7E">
        <w:rPr>
          <w:rFonts w:cs="Times New Roman"/>
          <w:sz w:val="22"/>
        </w:rPr>
        <w:t>Translators</w:t>
      </w:r>
      <w:proofErr w:type="spellEnd"/>
      <w:r w:rsidRPr="003E5D7E">
        <w:rPr>
          <w:rFonts w:cs="Times New Roman"/>
          <w:sz w:val="22"/>
        </w:rPr>
        <w:t xml:space="preserve"> eine fundamentale Rolle spielt. </w:t>
      </w:r>
      <w:r w:rsidRPr="00832636">
        <w:rPr>
          <w:rFonts w:cs="Times New Roman"/>
          <w:sz w:val="22"/>
        </w:rPr>
        <w:t>Es wird</w:t>
      </w:r>
      <w:r w:rsidRPr="003E5D7E">
        <w:rPr>
          <w:rFonts w:cs="Times New Roman"/>
          <w:sz w:val="22"/>
        </w:rPr>
        <w:t xml:space="preserve"> versucht, diese Annahme auf Grund der in der Textlinguistik bewährten dynamischen  Textkonzeptionen  sowie der</w:t>
      </w:r>
      <w:r w:rsidR="00CB3FA3" w:rsidRPr="003E5D7E">
        <w:rPr>
          <w:rFonts w:cs="Times New Roman"/>
          <w:sz w:val="22"/>
        </w:rPr>
        <w:t xml:space="preserve"> auf empirischen Studien basierenden</w:t>
      </w:r>
      <w:r w:rsidRPr="003E5D7E">
        <w:rPr>
          <w:rFonts w:cs="Times New Roman"/>
          <w:sz w:val="22"/>
        </w:rPr>
        <w:t xml:space="preserve"> anthropozentrischen Translationskonzeptionen zu bekräftigen. Im Fokus des </w:t>
      </w:r>
      <w:r w:rsidR="00E44D5B">
        <w:rPr>
          <w:rFonts w:cs="Times New Roman"/>
          <w:sz w:val="22"/>
        </w:rPr>
        <w:t>F</w:t>
      </w:r>
      <w:r w:rsidRPr="003E5D7E">
        <w:rPr>
          <w:rFonts w:cs="Times New Roman"/>
          <w:sz w:val="22"/>
        </w:rPr>
        <w:t xml:space="preserve">orschungsinteresses steht  die Textkompetenz </w:t>
      </w:r>
      <w:r w:rsidR="00E44D5B">
        <w:rPr>
          <w:rFonts w:cs="Times New Roman"/>
          <w:sz w:val="22"/>
        </w:rPr>
        <w:t>und die</w:t>
      </w:r>
      <w:r w:rsidR="00E44D5B">
        <w:rPr>
          <w:rFonts w:cs="Times New Roman"/>
          <w:sz w:val="22"/>
        </w:rPr>
        <w:t xml:space="preserve"> </w:t>
      </w:r>
      <w:r w:rsidRPr="003E5D7E">
        <w:rPr>
          <w:rFonts w:cs="Times New Roman"/>
          <w:sz w:val="22"/>
        </w:rPr>
        <w:lastRenderedPageBreak/>
        <w:t xml:space="preserve">Determinierung der ihr zu Grunde liegenden Operationen auf unterschiedlichen Ebenen der kognitiven  Aktivität  und des translationsspezifischen Handelns des </w:t>
      </w:r>
      <w:proofErr w:type="spellStart"/>
      <w:r w:rsidRPr="003E5D7E">
        <w:rPr>
          <w:rFonts w:cs="Times New Roman"/>
          <w:sz w:val="22"/>
        </w:rPr>
        <w:t>Translators</w:t>
      </w:r>
      <w:proofErr w:type="spellEnd"/>
      <w:r w:rsidRPr="003E5D7E">
        <w:rPr>
          <w:rFonts w:cs="Times New Roman"/>
          <w:sz w:val="22"/>
        </w:rPr>
        <w:t xml:space="preserve">. Die entworfene Konzeption soll einerseits eine deskriptive Rolle spielen und damit den Ausgangspunkt der analytischen Betrachtungen darstellen, andererseits ist in ihr die Grundlage für Schlussfolgerungen translationsdidaktischer Art zu sehen. </w:t>
      </w:r>
    </w:p>
    <w:p w:rsidR="00E45DA9" w:rsidRDefault="00E45DA9" w:rsidP="003E5D7E">
      <w:pPr>
        <w:spacing w:after="0" w:line="240" w:lineRule="auto"/>
        <w:ind w:firstLine="284"/>
        <w:jc w:val="both"/>
        <w:rPr>
          <w:rFonts w:cs="Times New Roman"/>
          <w:sz w:val="22"/>
        </w:rPr>
      </w:pPr>
      <w:r w:rsidRPr="003E5D7E">
        <w:rPr>
          <w:rFonts w:cs="Times New Roman"/>
          <w:sz w:val="22"/>
        </w:rPr>
        <w:t>Bevor zum konzeptionellen Vorschlag der Textkompetenz-Auffassung übergegangen wird, sollen die bisherigen tran</w:t>
      </w:r>
      <w:r w:rsidR="00951A73" w:rsidRPr="003E5D7E">
        <w:rPr>
          <w:rFonts w:cs="Times New Roman"/>
          <w:sz w:val="22"/>
        </w:rPr>
        <w:t>slationswissenschaftlichen und -</w:t>
      </w:r>
      <w:r w:rsidRPr="003E5D7E">
        <w:rPr>
          <w:rFonts w:cs="Times New Roman"/>
          <w:sz w:val="22"/>
        </w:rPr>
        <w:t>didaktischen Stellungnahmen und Konzepte kurz dargestellt und ausgewertet werden.</w:t>
      </w:r>
    </w:p>
    <w:p w:rsidR="003E5D7E" w:rsidRPr="003E5D7E" w:rsidRDefault="003E5D7E" w:rsidP="003E5D7E">
      <w:pPr>
        <w:spacing w:after="0" w:line="240" w:lineRule="auto"/>
        <w:ind w:firstLine="284"/>
        <w:jc w:val="both"/>
        <w:rPr>
          <w:rFonts w:cs="Times New Roman"/>
          <w:sz w:val="22"/>
        </w:rPr>
      </w:pPr>
    </w:p>
    <w:p w:rsidR="003E5D7E" w:rsidRPr="003E5D7E" w:rsidRDefault="00A81AD0" w:rsidP="003E5D7E">
      <w:pPr>
        <w:pStyle w:val="Akapitzlist"/>
        <w:numPr>
          <w:ilvl w:val="0"/>
          <w:numId w:val="13"/>
        </w:numPr>
        <w:spacing w:after="0" w:line="240" w:lineRule="auto"/>
        <w:jc w:val="both"/>
        <w:rPr>
          <w:rFonts w:cs="Times New Roman"/>
          <w:sz w:val="22"/>
        </w:rPr>
      </w:pPr>
      <w:r w:rsidRPr="003E5D7E">
        <w:rPr>
          <w:rFonts w:cs="Times New Roman"/>
          <w:sz w:val="22"/>
        </w:rPr>
        <w:t>Die Text-Kategorie in der Translations</w:t>
      </w:r>
      <w:r w:rsidR="007D41B9" w:rsidRPr="003E5D7E">
        <w:rPr>
          <w:rFonts w:cs="Times New Roman"/>
          <w:sz w:val="22"/>
        </w:rPr>
        <w:t>forschung</w:t>
      </w:r>
    </w:p>
    <w:p w:rsidR="00A81AD0" w:rsidRPr="003E5D7E" w:rsidRDefault="00A81AD0" w:rsidP="003E5D7E">
      <w:pPr>
        <w:spacing w:after="0" w:line="240" w:lineRule="auto"/>
        <w:jc w:val="both"/>
        <w:rPr>
          <w:rFonts w:cs="Times New Roman"/>
          <w:sz w:val="22"/>
        </w:rPr>
      </w:pPr>
      <w:r w:rsidRPr="003E5D7E">
        <w:rPr>
          <w:rFonts w:cs="Times New Roman"/>
          <w:sz w:val="22"/>
        </w:rPr>
        <w:t xml:space="preserve">Die Involvierung der Text-Kategorie in die translationswissenschaftliche Reflexion ist seit Langem in den theoriebildenden Abhandlungen präsent. So wird die Text-Kategorie in ihrer gattungsspezifischen Charakteristik zum Determinierungsfaktor der Herangehensweise des </w:t>
      </w:r>
      <w:proofErr w:type="spellStart"/>
      <w:r w:rsidRPr="003E5D7E">
        <w:rPr>
          <w:rFonts w:cs="Times New Roman"/>
          <w:sz w:val="22"/>
        </w:rPr>
        <w:t>Translators</w:t>
      </w:r>
      <w:proofErr w:type="spellEnd"/>
      <w:r w:rsidRPr="003E5D7E">
        <w:rPr>
          <w:rFonts w:cs="Times New Roman"/>
          <w:sz w:val="22"/>
        </w:rPr>
        <w:t xml:space="preserve"> beim Übersetzen und Dolmetschen im Verständnis </w:t>
      </w:r>
      <w:r w:rsidR="00E45DA9" w:rsidRPr="003E5D7E">
        <w:rPr>
          <w:rFonts w:cs="Times New Roman"/>
          <w:sz w:val="22"/>
        </w:rPr>
        <w:t>von Schleiermacher, wobei d</w:t>
      </w:r>
      <w:r w:rsidRPr="003E5D7E">
        <w:rPr>
          <w:rFonts w:cs="Times New Roman"/>
          <w:sz w:val="22"/>
        </w:rPr>
        <w:t xml:space="preserve">ie Begriffe </w:t>
      </w:r>
      <w:r w:rsidRPr="003E5D7E">
        <w:rPr>
          <w:rFonts w:cs="Times New Roman"/>
          <w:i/>
          <w:sz w:val="22"/>
        </w:rPr>
        <w:t>Übersetzen</w:t>
      </w:r>
      <w:r w:rsidRPr="003E5D7E">
        <w:rPr>
          <w:rFonts w:cs="Times New Roman"/>
          <w:sz w:val="22"/>
        </w:rPr>
        <w:t xml:space="preserve"> und </w:t>
      </w:r>
      <w:r w:rsidRPr="003E5D7E">
        <w:rPr>
          <w:rFonts w:cs="Times New Roman"/>
          <w:i/>
          <w:sz w:val="22"/>
        </w:rPr>
        <w:t>Dolmetschen</w:t>
      </w:r>
      <w:r w:rsidRPr="003E5D7E">
        <w:rPr>
          <w:rFonts w:cs="Times New Roman"/>
          <w:sz w:val="22"/>
        </w:rPr>
        <w:t xml:space="preserve"> von Schleiermacher nicht auf ihre Ausführungsmodi bezogen</w:t>
      </w:r>
      <w:r w:rsidR="00E45DA9" w:rsidRPr="003E5D7E">
        <w:rPr>
          <w:rFonts w:cs="Times New Roman"/>
          <w:sz w:val="22"/>
        </w:rPr>
        <w:t xml:space="preserve"> werden</w:t>
      </w:r>
      <w:r w:rsidRPr="003E5D7E">
        <w:rPr>
          <w:rFonts w:cs="Times New Roman"/>
          <w:sz w:val="22"/>
        </w:rPr>
        <w:t xml:space="preserve">, sondern </w:t>
      </w:r>
      <w:r w:rsidR="00351906">
        <w:rPr>
          <w:rFonts w:cs="Times New Roman"/>
          <w:sz w:val="22"/>
        </w:rPr>
        <w:t>viel</w:t>
      </w:r>
      <w:r w:rsidRPr="003E5D7E">
        <w:rPr>
          <w:rFonts w:cs="Times New Roman"/>
          <w:sz w:val="22"/>
        </w:rPr>
        <w:t xml:space="preserve">mehr auf </w:t>
      </w:r>
      <w:r w:rsidR="00351906">
        <w:rPr>
          <w:rFonts w:cs="Times New Roman"/>
          <w:sz w:val="22"/>
        </w:rPr>
        <w:t xml:space="preserve">die </w:t>
      </w:r>
      <w:r w:rsidRPr="003E5D7E">
        <w:rPr>
          <w:rFonts w:cs="Times New Roman"/>
          <w:sz w:val="22"/>
        </w:rPr>
        <w:t xml:space="preserve">Kommunikationsbereiche, in denen sie eingesetzt werden. Unterschiedliche </w:t>
      </w:r>
      <w:proofErr w:type="spellStart"/>
      <w:r w:rsidRPr="003E5D7E">
        <w:rPr>
          <w:rFonts w:cs="Times New Roman"/>
          <w:sz w:val="22"/>
        </w:rPr>
        <w:t>Lebens</w:t>
      </w:r>
      <w:r w:rsidR="00E44D5B">
        <w:rPr>
          <w:rFonts w:cs="Times New Roman"/>
          <w:sz w:val="22"/>
        </w:rPr>
        <w:t>bereiche</w:t>
      </w:r>
      <w:r w:rsidRPr="003E5D7E">
        <w:rPr>
          <w:rFonts w:cs="Times New Roman"/>
          <w:sz w:val="22"/>
        </w:rPr>
        <w:t>erfordern</w:t>
      </w:r>
      <w:proofErr w:type="spellEnd"/>
      <w:r w:rsidRPr="003E5D7E">
        <w:rPr>
          <w:rFonts w:cs="Times New Roman"/>
          <w:sz w:val="22"/>
        </w:rPr>
        <w:t xml:space="preserve"> nämlich – laut Schleiermachers Annahme – ihnen angemessene Übersetzungs- bzw. </w:t>
      </w:r>
      <w:proofErr w:type="spellStart"/>
      <w:r w:rsidRPr="003E5D7E">
        <w:rPr>
          <w:rFonts w:cs="Times New Roman"/>
          <w:sz w:val="22"/>
        </w:rPr>
        <w:t>Dolmetschvorgehensweisen</w:t>
      </w:r>
      <w:proofErr w:type="spellEnd"/>
      <w:r w:rsidR="00606A97" w:rsidRPr="003E5D7E">
        <w:rPr>
          <w:rFonts w:cs="Times New Roman"/>
          <w:sz w:val="22"/>
        </w:rPr>
        <w:t xml:space="preserve"> (Schleiermacher</w:t>
      </w:r>
      <w:r w:rsidR="003E5D7E">
        <w:rPr>
          <w:rFonts w:cs="Times New Roman"/>
          <w:sz w:val="22"/>
        </w:rPr>
        <w:t>, 1813, p.</w:t>
      </w:r>
      <w:r w:rsidR="00606A97" w:rsidRPr="003E5D7E">
        <w:rPr>
          <w:rFonts w:cs="Times New Roman"/>
          <w:sz w:val="22"/>
        </w:rPr>
        <w:t xml:space="preserve"> 39)</w:t>
      </w:r>
      <w:r w:rsidRPr="003E5D7E">
        <w:rPr>
          <w:rFonts w:cs="Times New Roman"/>
          <w:sz w:val="22"/>
        </w:rPr>
        <w:t xml:space="preserve">. Schleiermacher begründet seine Unterscheidung damit, dass die Sprache der Wissenschaft und Kunst mitzudenken und </w:t>
      </w:r>
      <w:proofErr w:type="spellStart"/>
      <w:r w:rsidRPr="003E5D7E">
        <w:rPr>
          <w:rFonts w:cs="Times New Roman"/>
          <w:sz w:val="22"/>
        </w:rPr>
        <w:t>mitzuformen</w:t>
      </w:r>
      <w:proofErr w:type="spellEnd"/>
      <w:r w:rsidRPr="003E5D7E">
        <w:rPr>
          <w:rFonts w:cs="Times New Roman"/>
          <w:sz w:val="22"/>
        </w:rPr>
        <w:t xml:space="preserve"> (zu übersetzen) zwinge, während Geschäft und Alltag ein mechanisches Umsetzen (dolmetschen)</w:t>
      </w:r>
      <w:r w:rsidR="003E5D7E">
        <w:rPr>
          <w:rFonts w:cs="Times New Roman"/>
          <w:sz w:val="22"/>
        </w:rPr>
        <w:t xml:space="preserve"> erforderten (Reiß</w:t>
      </w:r>
      <w:r w:rsidR="00620F7E">
        <w:rPr>
          <w:rFonts w:cs="Times New Roman"/>
          <w:sz w:val="22"/>
        </w:rPr>
        <w:t xml:space="preserve"> &amp; </w:t>
      </w:r>
      <w:r w:rsidR="003E5D7E">
        <w:rPr>
          <w:rFonts w:cs="Times New Roman"/>
          <w:sz w:val="22"/>
        </w:rPr>
        <w:t>Vermeer 1984, pp. 15-</w:t>
      </w:r>
      <w:r w:rsidRPr="003E5D7E">
        <w:rPr>
          <w:rFonts w:cs="Times New Roman"/>
          <w:sz w:val="22"/>
        </w:rPr>
        <w:t>16). Nach Schleiermacher</w:t>
      </w:r>
      <w:r w:rsidR="003E5D7E">
        <w:rPr>
          <w:rFonts w:cs="Times New Roman"/>
          <w:sz w:val="22"/>
        </w:rPr>
        <w:t xml:space="preserve"> </w:t>
      </w:r>
      <w:r w:rsidRPr="003E5D7E">
        <w:rPr>
          <w:rFonts w:cs="Times New Roman"/>
          <w:sz w:val="22"/>
        </w:rPr>
        <w:t>können verschiedene Textgattungen unterschiedliche Anforderungen an den Übersetzer stellen:</w:t>
      </w:r>
    </w:p>
    <w:p w:rsidR="00A81AD0" w:rsidRPr="003E5D7E" w:rsidRDefault="00A81AD0" w:rsidP="003E5D7E">
      <w:pPr>
        <w:spacing w:after="0" w:line="240" w:lineRule="auto"/>
        <w:ind w:left="284"/>
        <w:jc w:val="both"/>
        <w:rPr>
          <w:rFonts w:cs="Times New Roman"/>
          <w:sz w:val="18"/>
          <w:szCs w:val="18"/>
        </w:rPr>
      </w:pPr>
      <w:r w:rsidRPr="003E5D7E">
        <w:rPr>
          <w:rFonts w:cs="Times New Roman"/>
          <w:sz w:val="18"/>
          <w:szCs w:val="18"/>
        </w:rPr>
        <w:t xml:space="preserve">Je weniger in der Urschrift der Verfasser selbst heraustrat, je mehr er lediglich als auffassendes Organ des Gegenstandes handelte und der Ordnung des Raumes und der Zeit nachging, um desto mehr kommt es bei der </w:t>
      </w:r>
      <w:proofErr w:type="spellStart"/>
      <w:r w:rsidRPr="003E5D7E">
        <w:rPr>
          <w:rFonts w:cs="Times New Roman"/>
          <w:sz w:val="18"/>
          <w:szCs w:val="18"/>
        </w:rPr>
        <w:t>Uebertragung</w:t>
      </w:r>
      <w:proofErr w:type="spellEnd"/>
      <w:r w:rsidRPr="003E5D7E">
        <w:rPr>
          <w:rFonts w:cs="Times New Roman"/>
          <w:sz w:val="18"/>
          <w:szCs w:val="18"/>
        </w:rPr>
        <w:t xml:space="preserve"> auf ein bloßes Dolmetschen an. So schließt sich der </w:t>
      </w:r>
      <w:proofErr w:type="spellStart"/>
      <w:r w:rsidRPr="00B83CEA">
        <w:rPr>
          <w:rFonts w:cs="Times New Roman"/>
          <w:sz w:val="18"/>
          <w:szCs w:val="18"/>
        </w:rPr>
        <w:t>Uebersetzer</w:t>
      </w:r>
      <w:proofErr w:type="spellEnd"/>
      <w:r w:rsidRPr="00B83CEA">
        <w:rPr>
          <w:rFonts w:cs="Times New Roman"/>
          <w:sz w:val="18"/>
          <w:szCs w:val="18"/>
        </w:rPr>
        <w:t xml:space="preserve"> von Zeitungsartikeln und gewöhnlichen Reisebeschreibungen zunächst an den Dolmetscher an, und es kann </w:t>
      </w:r>
      <w:r w:rsidRPr="00B83CEA">
        <w:rPr>
          <w:rFonts w:cs="Times New Roman"/>
          <w:sz w:val="18"/>
          <w:szCs w:val="18"/>
        </w:rPr>
        <w:lastRenderedPageBreak/>
        <w:t xml:space="preserve">lächerlich werden, wenn seine Arbeit größere Ansprüche macht und er dafür angesehen will als Künstler verfahren zu haben. Je mehr hingegen des Verfassers eigentümliche Art zu sehen und zu verbinden in der Darstellung vorgewaltet hat, je mehr er irgendeiner freigewählten oder durch den </w:t>
      </w:r>
      <w:proofErr w:type="spellStart"/>
      <w:r w:rsidRPr="00B83CEA">
        <w:rPr>
          <w:rFonts w:cs="Times New Roman"/>
          <w:sz w:val="18"/>
          <w:szCs w:val="18"/>
        </w:rPr>
        <w:t>Eindrukk</w:t>
      </w:r>
      <w:proofErr w:type="spellEnd"/>
      <w:r w:rsidRPr="00B83CEA">
        <w:rPr>
          <w:rFonts w:cs="Times New Roman"/>
          <w:sz w:val="18"/>
          <w:szCs w:val="18"/>
        </w:rPr>
        <w:t xml:space="preserve"> bestimmten Ordnung gefolgt ist, desto mehr spielt schon seine Arbeit in das höhere Gebiet der Kunst hinüber, und auch der </w:t>
      </w:r>
      <w:proofErr w:type="spellStart"/>
      <w:r w:rsidRPr="00B83CEA">
        <w:rPr>
          <w:rFonts w:cs="Times New Roman"/>
          <w:sz w:val="18"/>
          <w:szCs w:val="18"/>
        </w:rPr>
        <w:t>Uebersezer</w:t>
      </w:r>
      <w:proofErr w:type="spellEnd"/>
      <w:r w:rsidRPr="00B83CEA">
        <w:rPr>
          <w:rFonts w:cs="Times New Roman"/>
          <w:sz w:val="18"/>
          <w:szCs w:val="18"/>
        </w:rPr>
        <w:t xml:space="preserve"> muss dann schon andere Kräfte und </w:t>
      </w:r>
      <w:proofErr w:type="spellStart"/>
      <w:r w:rsidRPr="00B83CEA">
        <w:rPr>
          <w:rFonts w:cs="Times New Roman"/>
          <w:sz w:val="18"/>
          <w:szCs w:val="18"/>
        </w:rPr>
        <w:t>Geschikklichkeiten</w:t>
      </w:r>
      <w:proofErr w:type="spellEnd"/>
      <w:r w:rsidRPr="00B83CEA">
        <w:rPr>
          <w:rFonts w:cs="Times New Roman"/>
          <w:sz w:val="18"/>
          <w:szCs w:val="18"/>
        </w:rPr>
        <w:t xml:space="preserve"> zu seiner Arbeit bringen und in einem anderen</w:t>
      </w:r>
      <w:r w:rsidRPr="003E5D7E">
        <w:rPr>
          <w:rFonts w:cs="Times New Roman"/>
          <w:sz w:val="18"/>
          <w:szCs w:val="18"/>
        </w:rPr>
        <w:t xml:space="preserve"> Sinne mit seinem Schriftsteller und dessen Sprache bekannt sein als der Dolmetscher. (Schleiermacher</w:t>
      </w:r>
      <w:r w:rsidR="00A535B6">
        <w:rPr>
          <w:rFonts w:cs="Times New Roman"/>
          <w:sz w:val="22"/>
        </w:rPr>
        <w:t xml:space="preserve">, </w:t>
      </w:r>
      <w:r w:rsidR="00A535B6" w:rsidRPr="003E5D7E">
        <w:rPr>
          <w:rFonts w:cs="Times New Roman"/>
          <w:sz w:val="18"/>
          <w:szCs w:val="18"/>
        </w:rPr>
        <w:t>1813</w:t>
      </w:r>
      <w:r w:rsidR="00A535B6">
        <w:rPr>
          <w:rFonts w:cs="Times New Roman"/>
          <w:sz w:val="18"/>
          <w:szCs w:val="18"/>
        </w:rPr>
        <w:t xml:space="preserve">, pp. </w:t>
      </w:r>
      <w:r w:rsidR="00A535B6" w:rsidRPr="003E5D7E">
        <w:rPr>
          <w:rFonts w:cs="Times New Roman"/>
          <w:sz w:val="18"/>
          <w:szCs w:val="18"/>
        </w:rPr>
        <w:t>40</w:t>
      </w:r>
      <w:r w:rsidRPr="003E5D7E">
        <w:rPr>
          <w:rFonts w:cs="Times New Roman"/>
          <w:sz w:val="18"/>
          <w:szCs w:val="18"/>
        </w:rPr>
        <w:t>)</w:t>
      </w:r>
    </w:p>
    <w:p w:rsidR="00A535B6" w:rsidRDefault="00A81AD0" w:rsidP="00B445F5">
      <w:pPr>
        <w:spacing w:after="0" w:line="240" w:lineRule="auto"/>
        <w:ind w:firstLine="284"/>
        <w:jc w:val="both"/>
        <w:rPr>
          <w:rFonts w:cs="Times New Roman"/>
          <w:sz w:val="22"/>
        </w:rPr>
      </w:pPr>
      <w:r w:rsidRPr="003E5D7E">
        <w:rPr>
          <w:rFonts w:cs="Times New Roman"/>
          <w:sz w:val="22"/>
        </w:rPr>
        <w:t>Gravierende Impulse für translationswissenschaftliche Ansätze brachte auch die Entwicklung der neueren linguistisch fundierten Texttheorien mit sich. Inspiriert von den Konz</w:t>
      </w:r>
      <w:r w:rsidR="00A535B6">
        <w:rPr>
          <w:rFonts w:cs="Times New Roman"/>
          <w:sz w:val="22"/>
        </w:rPr>
        <w:t>eptionen des Textes (</w:t>
      </w:r>
      <w:proofErr w:type="spellStart"/>
      <w:r w:rsidR="00A535B6">
        <w:rPr>
          <w:rFonts w:cs="Times New Roman"/>
          <w:sz w:val="22"/>
        </w:rPr>
        <w:t>Beaugrande</w:t>
      </w:r>
      <w:proofErr w:type="spellEnd"/>
      <w:r w:rsidR="00A535B6">
        <w:rPr>
          <w:rFonts w:cs="Times New Roman"/>
          <w:sz w:val="22"/>
        </w:rPr>
        <w:t xml:space="preserve"> &amp; </w:t>
      </w:r>
      <w:r w:rsidRPr="003E5D7E">
        <w:rPr>
          <w:rFonts w:cs="Times New Roman"/>
          <w:sz w:val="22"/>
        </w:rPr>
        <w:t>Dressler</w:t>
      </w:r>
      <w:r w:rsidR="00A535B6">
        <w:rPr>
          <w:rFonts w:cs="Times New Roman"/>
          <w:sz w:val="22"/>
        </w:rPr>
        <w:t>,</w:t>
      </w:r>
      <w:r w:rsidR="00606A97" w:rsidRPr="003E5D7E">
        <w:rPr>
          <w:rFonts w:cs="Times New Roman"/>
          <w:sz w:val="22"/>
        </w:rPr>
        <w:t xml:space="preserve"> 1981</w:t>
      </w:r>
      <w:r w:rsidRPr="003E5D7E">
        <w:rPr>
          <w:rFonts w:cs="Times New Roman"/>
          <w:sz w:val="22"/>
        </w:rPr>
        <w:t>) und der kognitiven Textverarbeitung (van Dijk</w:t>
      </w:r>
      <w:r w:rsidR="00A535B6">
        <w:rPr>
          <w:rFonts w:cs="Times New Roman"/>
          <w:sz w:val="22"/>
        </w:rPr>
        <w:t>,</w:t>
      </w:r>
      <w:r w:rsidRPr="003E5D7E">
        <w:rPr>
          <w:rFonts w:cs="Times New Roman"/>
          <w:sz w:val="22"/>
        </w:rPr>
        <w:t xml:space="preserve"> 1980) erkannte Neubert</w:t>
      </w:r>
      <w:r w:rsidR="00E45DA9" w:rsidRPr="003E5D7E">
        <w:rPr>
          <w:rFonts w:cs="Times New Roman"/>
          <w:sz w:val="22"/>
        </w:rPr>
        <w:t xml:space="preserve"> (1983)</w:t>
      </w:r>
      <w:r w:rsidRPr="003E5D7E">
        <w:rPr>
          <w:rFonts w:cs="Times New Roman"/>
          <w:sz w:val="22"/>
        </w:rPr>
        <w:t xml:space="preserve"> das </w:t>
      </w:r>
      <w:proofErr w:type="spellStart"/>
      <w:r w:rsidRPr="003E5D7E">
        <w:rPr>
          <w:rFonts w:cs="Times New Roman"/>
          <w:sz w:val="22"/>
        </w:rPr>
        <w:t>Translat</w:t>
      </w:r>
      <w:proofErr w:type="spellEnd"/>
      <w:r w:rsidRPr="003E5D7E">
        <w:rPr>
          <w:rFonts w:cs="Times New Roman"/>
          <w:sz w:val="22"/>
        </w:rPr>
        <w:t xml:space="preserve"> als den „ausschließlich textindizierten“ Text </w:t>
      </w:r>
      <w:r w:rsidR="00351906">
        <w:rPr>
          <w:rFonts w:cs="Times New Roman"/>
          <w:sz w:val="22"/>
        </w:rPr>
        <w:t xml:space="preserve">an </w:t>
      </w:r>
      <w:r w:rsidRPr="003E5D7E">
        <w:rPr>
          <w:rFonts w:cs="Times New Roman"/>
          <w:sz w:val="22"/>
        </w:rPr>
        <w:t xml:space="preserve">und lokalisierte </w:t>
      </w:r>
      <w:proofErr w:type="spellStart"/>
      <w:r w:rsidR="00E44D5B">
        <w:rPr>
          <w:rFonts w:cs="Times New Roman"/>
          <w:sz w:val="22"/>
        </w:rPr>
        <w:t>jedwede</w:t>
      </w:r>
      <w:r w:rsidRPr="003E5D7E">
        <w:rPr>
          <w:rFonts w:cs="Times New Roman"/>
          <w:sz w:val="22"/>
        </w:rPr>
        <w:t>mögliche</w:t>
      </w:r>
      <w:proofErr w:type="spellEnd"/>
      <w:r w:rsidRPr="003E5D7E">
        <w:rPr>
          <w:rFonts w:cs="Times New Roman"/>
          <w:sz w:val="22"/>
        </w:rPr>
        <w:t xml:space="preserve"> translatorische Variabilität in der Funktion der potenziellen Variabilität des Originals. Konseque</w:t>
      </w:r>
      <w:r w:rsidR="00A535B6">
        <w:rPr>
          <w:rFonts w:cs="Times New Roman"/>
          <w:sz w:val="22"/>
        </w:rPr>
        <w:t>nterweise erhebt  Neubert (1983, p.</w:t>
      </w:r>
      <w:r w:rsidRPr="003E5D7E">
        <w:rPr>
          <w:rFonts w:cs="Times New Roman"/>
          <w:sz w:val="22"/>
        </w:rPr>
        <w:t xml:space="preserve"> 109) den Zusammenhang zwischen Translation und Texttheorie zum „Kern der translatorischen Aktivität“ und den Text zur fundamentalen Einheit der Translation. Zum Ziel der Bestrebungen des </w:t>
      </w:r>
      <w:proofErr w:type="spellStart"/>
      <w:r w:rsidRPr="003E5D7E">
        <w:rPr>
          <w:rFonts w:cs="Times New Roman"/>
          <w:sz w:val="22"/>
        </w:rPr>
        <w:t>Tr</w:t>
      </w:r>
      <w:r w:rsidR="00A535B6">
        <w:rPr>
          <w:rFonts w:cs="Times New Roman"/>
          <w:sz w:val="22"/>
        </w:rPr>
        <w:t>anslators</w:t>
      </w:r>
      <w:proofErr w:type="spellEnd"/>
      <w:r w:rsidR="00A535B6">
        <w:rPr>
          <w:rFonts w:cs="Times New Roman"/>
          <w:sz w:val="22"/>
        </w:rPr>
        <w:t xml:space="preserve"> erklärt Neubert (1983, p.</w:t>
      </w:r>
      <w:r w:rsidRPr="003E5D7E">
        <w:rPr>
          <w:rFonts w:cs="Times New Roman"/>
          <w:sz w:val="22"/>
        </w:rPr>
        <w:t xml:space="preserve"> 103) die Schaffung einer „Variante“ oder einer „Paraphrase“ des Ausgangstextes. </w:t>
      </w:r>
      <w:r w:rsidR="00E44D5B">
        <w:rPr>
          <w:rFonts w:cs="Times New Roman"/>
          <w:sz w:val="22"/>
        </w:rPr>
        <w:t>Indem er s</w:t>
      </w:r>
      <w:r w:rsidRPr="003E5D7E">
        <w:rPr>
          <w:rFonts w:cs="Times New Roman"/>
          <w:sz w:val="22"/>
        </w:rPr>
        <w:t>ich auf d</w:t>
      </w:r>
      <w:r w:rsidR="00351906">
        <w:rPr>
          <w:rFonts w:cs="Times New Roman"/>
          <w:sz w:val="22"/>
        </w:rPr>
        <w:t>ie</w:t>
      </w:r>
      <w:r w:rsidRPr="003E5D7E">
        <w:rPr>
          <w:rFonts w:cs="Times New Roman"/>
          <w:sz w:val="22"/>
        </w:rPr>
        <w:t xml:space="preserve"> Erkenntnisse von van Dijk (1980) stütz</w:t>
      </w:r>
      <w:r w:rsidR="00E44D5B">
        <w:rPr>
          <w:rFonts w:cs="Times New Roman"/>
          <w:sz w:val="22"/>
        </w:rPr>
        <w:t>t</w:t>
      </w:r>
      <w:r w:rsidRPr="003E5D7E">
        <w:rPr>
          <w:rFonts w:cs="Times New Roman"/>
          <w:sz w:val="22"/>
        </w:rPr>
        <w:t xml:space="preserve"> berücksichtigt Neubert in seiner Deskription der translationsorientierten Textarbeit ihre kognitive Komponente. Die kognitive Verarbeitung des </w:t>
      </w:r>
      <w:proofErr w:type="spellStart"/>
      <w:r w:rsidRPr="003E5D7E">
        <w:rPr>
          <w:rFonts w:cs="Times New Roman"/>
          <w:sz w:val="22"/>
        </w:rPr>
        <w:t>Translators</w:t>
      </w:r>
      <w:proofErr w:type="spellEnd"/>
      <w:r w:rsidRPr="003E5D7E">
        <w:rPr>
          <w:rFonts w:cs="Times New Roman"/>
          <w:sz w:val="22"/>
        </w:rPr>
        <w:t xml:space="preserve"> wird in der dargestellten Konze</w:t>
      </w:r>
      <w:r w:rsidR="00A535B6">
        <w:rPr>
          <w:rFonts w:cs="Times New Roman"/>
          <w:sz w:val="22"/>
        </w:rPr>
        <w:t xml:space="preserve">ption auf die Verarbeitung der </w:t>
      </w:r>
      <w:proofErr w:type="spellStart"/>
      <w:r w:rsidRPr="00A535B6">
        <w:rPr>
          <w:rFonts w:cs="Times New Roman"/>
          <w:i/>
          <w:sz w:val="22"/>
        </w:rPr>
        <w:t>underlyin</w:t>
      </w:r>
      <w:r w:rsidR="00A535B6" w:rsidRPr="00A535B6">
        <w:rPr>
          <w:rFonts w:cs="Times New Roman"/>
          <w:i/>
          <w:sz w:val="22"/>
        </w:rPr>
        <w:t>g</w:t>
      </w:r>
      <w:proofErr w:type="spellEnd"/>
      <w:r w:rsidR="00A535B6" w:rsidRPr="00A535B6">
        <w:rPr>
          <w:rFonts w:cs="Times New Roman"/>
          <w:i/>
          <w:sz w:val="22"/>
        </w:rPr>
        <w:t xml:space="preserve"> </w:t>
      </w:r>
      <w:proofErr w:type="spellStart"/>
      <w:r w:rsidR="00A535B6" w:rsidRPr="00A535B6">
        <w:rPr>
          <w:rFonts w:cs="Times New Roman"/>
          <w:i/>
          <w:sz w:val="22"/>
        </w:rPr>
        <w:t>semantic</w:t>
      </w:r>
      <w:proofErr w:type="spellEnd"/>
      <w:r w:rsidR="00A535B6" w:rsidRPr="00A535B6">
        <w:rPr>
          <w:rFonts w:cs="Times New Roman"/>
          <w:i/>
          <w:sz w:val="22"/>
        </w:rPr>
        <w:t xml:space="preserve"> </w:t>
      </w:r>
      <w:proofErr w:type="spellStart"/>
      <w:r w:rsidR="00A535B6" w:rsidRPr="00A535B6">
        <w:rPr>
          <w:rFonts w:cs="Times New Roman"/>
          <w:i/>
          <w:sz w:val="22"/>
        </w:rPr>
        <w:t>base</w:t>
      </w:r>
      <w:proofErr w:type="spellEnd"/>
      <w:r w:rsidRPr="003E5D7E">
        <w:rPr>
          <w:rFonts w:cs="Times New Roman"/>
          <w:sz w:val="22"/>
        </w:rPr>
        <w:t xml:space="preserve"> bildenden Signale, d.h. auf die in einer hierarchisierenden Abfolge geordneten Propositionen, Makropropositionen beschränkt. Der </w:t>
      </w:r>
      <w:proofErr w:type="spellStart"/>
      <w:r w:rsidRPr="003E5D7E">
        <w:rPr>
          <w:rFonts w:cs="Times New Roman"/>
          <w:sz w:val="22"/>
        </w:rPr>
        <w:t>Tran</w:t>
      </w:r>
      <w:r w:rsidR="00A535B6">
        <w:rPr>
          <w:rFonts w:cs="Times New Roman"/>
          <w:sz w:val="22"/>
        </w:rPr>
        <w:t>slator</w:t>
      </w:r>
      <w:proofErr w:type="spellEnd"/>
      <w:r w:rsidR="00A535B6">
        <w:rPr>
          <w:rFonts w:cs="Times New Roman"/>
          <w:sz w:val="22"/>
        </w:rPr>
        <w:t xml:space="preserve"> baut auf den </w:t>
      </w:r>
      <w:r w:rsidR="00A535B6" w:rsidRPr="00A535B6">
        <w:rPr>
          <w:rFonts w:cs="Times New Roman"/>
          <w:i/>
          <w:sz w:val="22"/>
        </w:rPr>
        <w:t>Satzatomen</w:t>
      </w:r>
      <w:r w:rsidRPr="003E5D7E">
        <w:rPr>
          <w:rFonts w:cs="Times New Roman"/>
          <w:sz w:val="22"/>
        </w:rPr>
        <w:t xml:space="preserve"> einen neuen zielsprachlichen Text </w:t>
      </w:r>
    </w:p>
    <w:p w:rsidR="00606A97" w:rsidRPr="00A535B6" w:rsidRDefault="00A81AD0" w:rsidP="00A535B6">
      <w:pPr>
        <w:spacing w:after="0" w:line="240" w:lineRule="auto"/>
        <w:ind w:left="284"/>
        <w:jc w:val="both"/>
        <w:rPr>
          <w:rFonts w:cs="Times New Roman"/>
          <w:sz w:val="18"/>
          <w:szCs w:val="18"/>
        </w:rPr>
      </w:pPr>
      <w:r w:rsidRPr="00A535B6">
        <w:rPr>
          <w:rFonts w:cs="Times New Roman"/>
          <w:sz w:val="18"/>
          <w:szCs w:val="18"/>
        </w:rPr>
        <w:t>mit der gleichen semantischen Basis auf. Zwischen dem propositionalen Gehalt der QS-und des ZS-Textes besteht die logische Beziehung des „</w:t>
      </w:r>
      <w:proofErr w:type="spellStart"/>
      <w:r w:rsidRPr="00A535B6">
        <w:rPr>
          <w:rFonts w:cs="Times New Roman"/>
          <w:sz w:val="18"/>
          <w:szCs w:val="18"/>
        </w:rPr>
        <w:t>entailment</w:t>
      </w:r>
      <w:proofErr w:type="spellEnd"/>
      <w:r w:rsidRPr="00A535B6">
        <w:rPr>
          <w:rFonts w:cs="Times New Roman"/>
          <w:sz w:val="18"/>
          <w:szCs w:val="18"/>
        </w:rPr>
        <w:t>“, nämlich dass die Wahrheit der „ZS-</w:t>
      </w:r>
      <w:proofErr w:type="spellStart"/>
      <w:r w:rsidRPr="00A535B6">
        <w:rPr>
          <w:rFonts w:cs="Times New Roman"/>
          <w:sz w:val="18"/>
          <w:szCs w:val="18"/>
        </w:rPr>
        <w:t>semantic</w:t>
      </w:r>
      <w:proofErr w:type="spellEnd"/>
      <w:r w:rsidRPr="00A535B6">
        <w:rPr>
          <w:rFonts w:cs="Times New Roman"/>
          <w:sz w:val="18"/>
          <w:szCs w:val="18"/>
        </w:rPr>
        <w:t xml:space="preserve"> </w:t>
      </w:r>
      <w:proofErr w:type="spellStart"/>
      <w:r w:rsidRPr="00A535B6">
        <w:rPr>
          <w:rFonts w:cs="Times New Roman"/>
          <w:sz w:val="18"/>
          <w:szCs w:val="18"/>
        </w:rPr>
        <w:t>base</w:t>
      </w:r>
      <w:proofErr w:type="spellEnd"/>
      <w:r w:rsidRPr="00A535B6">
        <w:rPr>
          <w:rFonts w:cs="Times New Roman"/>
          <w:sz w:val="18"/>
          <w:szCs w:val="18"/>
        </w:rPr>
        <w:t>“ notwendigerweise aus der Wahrheit der semanti</w:t>
      </w:r>
      <w:r w:rsidR="00A535B6" w:rsidRPr="00A535B6">
        <w:rPr>
          <w:rFonts w:cs="Times New Roman"/>
          <w:sz w:val="18"/>
          <w:szCs w:val="18"/>
        </w:rPr>
        <w:t>schen Basis des QZ-Textes folgt</w:t>
      </w:r>
      <w:r w:rsidRPr="00A535B6">
        <w:rPr>
          <w:rFonts w:cs="Times New Roman"/>
          <w:sz w:val="18"/>
          <w:szCs w:val="18"/>
        </w:rPr>
        <w:t xml:space="preserve"> (</w:t>
      </w:r>
      <w:r w:rsidR="00A535B6" w:rsidRPr="00A535B6">
        <w:rPr>
          <w:rFonts w:cs="Times New Roman"/>
          <w:sz w:val="18"/>
          <w:szCs w:val="18"/>
        </w:rPr>
        <w:t>Neubert, 1083, p.</w:t>
      </w:r>
      <w:r w:rsidRPr="00A535B6">
        <w:rPr>
          <w:rFonts w:cs="Times New Roman"/>
          <w:sz w:val="18"/>
          <w:szCs w:val="18"/>
        </w:rPr>
        <w:t xml:space="preserve"> 103).  </w:t>
      </w:r>
    </w:p>
    <w:p w:rsidR="00A81AD0" w:rsidRPr="003E5D7E" w:rsidRDefault="00A81AD0" w:rsidP="00B445F5">
      <w:pPr>
        <w:spacing w:after="0" w:line="240" w:lineRule="auto"/>
        <w:ind w:firstLine="284"/>
        <w:jc w:val="both"/>
        <w:rPr>
          <w:rFonts w:cs="Times New Roman"/>
          <w:sz w:val="22"/>
        </w:rPr>
      </w:pPr>
      <w:r w:rsidRPr="003E5D7E">
        <w:rPr>
          <w:rFonts w:cs="Times New Roman"/>
          <w:sz w:val="22"/>
        </w:rPr>
        <w:t xml:space="preserve">Die Einbeziehung des kognitiven Ansatzes der Textlinguistik in die translationswissenschaftliche Reflexion hat ihren Niederschlag in den translationsdidaktischen Konzeptionen der </w:t>
      </w:r>
      <w:proofErr w:type="spellStart"/>
      <w:r w:rsidRPr="003E5D7E">
        <w:rPr>
          <w:rFonts w:cs="Times New Roman"/>
          <w:sz w:val="22"/>
        </w:rPr>
        <w:t>Translatorkompetenz</w:t>
      </w:r>
      <w:proofErr w:type="spellEnd"/>
      <w:r w:rsidRPr="003E5D7E">
        <w:rPr>
          <w:rFonts w:cs="Times New Roman"/>
          <w:sz w:val="22"/>
        </w:rPr>
        <w:t xml:space="preserve"> gefunden. Besonders relevant für die Explikation der translationsspezifischen Textverarbeitung konnte sich das Modell der </w:t>
      </w:r>
      <w:r w:rsidRPr="003E5D7E">
        <w:rPr>
          <w:rFonts w:cs="Times New Roman"/>
          <w:sz w:val="22"/>
        </w:rPr>
        <w:lastRenderedPageBreak/>
        <w:t xml:space="preserve">kognitiv-strategischen Textverarbeitung von van Dijk und Kitsch (1983) erweisen (vgl. dazu u.a. </w:t>
      </w:r>
      <w:proofErr w:type="spellStart"/>
      <w:r w:rsidRPr="003E5D7E">
        <w:rPr>
          <w:rFonts w:cs="Times New Roman"/>
          <w:sz w:val="22"/>
        </w:rPr>
        <w:t>Kupsch-Losereit</w:t>
      </w:r>
      <w:proofErr w:type="spellEnd"/>
      <w:r w:rsidR="00A535B6">
        <w:rPr>
          <w:rFonts w:cs="Times New Roman"/>
          <w:sz w:val="22"/>
        </w:rPr>
        <w:t>, 1995</w:t>
      </w:r>
      <w:r w:rsidRPr="003E5D7E">
        <w:rPr>
          <w:rFonts w:cs="Times New Roman"/>
          <w:sz w:val="22"/>
        </w:rPr>
        <w:t>).</w:t>
      </w:r>
      <w:r w:rsidR="00E45DA9" w:rsidRPr="003E5D7E">
        <w:rPr>
          <w:rFonts w:cs="Times New Roman"/>
          <w:sz w:val="22"/>
        </w:rPr>
        <w:t xml:space="preserve"> </w:t>
      </w:r>
      <w:r w:rsidRPr="003E5D7E">
        <w:rPr>
          <w:rFonts w:cs="Times New Roman"/>
          <w:sz w:val="22"/>
        </w:rPr>
        <w:t xml:space="preserve">Trotz des hohen Implikationswertes dieses Modells für die Auffassung der textspezifischen  Kompetenzen </w:t>
      </w:r>
      <w:r w:rsidRPr="00832636">
        <w:rPr>
          <w:rFonts w:cs="Times New Roman"/>
          <w:sz w:val="22"/>
        </w:rPr>
        <w:t>muss jedoch eingesehen</w:t>
      </w:r>
      <w:r w:rsidRPr="003E5D7E">
        <w:rPr>
          <w:rFonts w:cs="Times New Roman"/>
          <w:sz w:val="22"/>
        </w:rPr>
        <w:t xml:space="preserve"> werden, dass es Faktoren außer Acht lässt, die eine fundamentale Bedeutung für die Konstruktion der globalen Handlungsstrategie </w:t>
      </w:r>
      <w:r w:rsidR="00351906" w:rsidRPr="003E5D7E">
        <w:rPr>
          <w:rFonts w:cs="Times New Roman"/>
          <w:sz w:val="22"/>
        </w:rPr>
        <w:t xml:space="preserve">durch den </w:t>
      </w:r>
      <w:proofErr w:type="spellStart"/>
      <w:r w:rsidR="00351906" w:rsidRPr="003E5D7E">
        <w:rPr>
          <w:rFonts w:cs="Times New Roman"/>
          <w:sz w:val="22"/>
        </w:rPr>
        <w:t>Translator</w:t>
      </w:r>
      <w:proofErr w:type="spellEnd"/>
      <w:r w:rsidR="00351906" w:rsidRPr="003E5D7E">
        <w:rPr>
          <w:rFonts w:cs="Times New Roman"/>
          <w:sz w:val="22"/>
        </w:rPr>
        <w:t xml:space="preserve"> </w:t>
      </w:r>
      <w:r w:rsidRPr="003E5D7E">
        <w:rPr>
          <w:rFonts w:cs="Times New Roman"/>
          <w:sz w:val="22"/>
        </w:rPr>
        <w:t>im Rahmen der holistisch konzeptualisierten Translationskommunikation spiel</w:t>
      </w:r>
      <w:r w:rsidR="00351906">
        <w:rPr>
          <w:rFonts w:cs="Times New Roman"/>
          <w:sz w:val="22"/>
        </w:rPr>
        <w:t>en</w:t>
      </w:r>
      <w:r w:rsidRPr="003E5D7E">
        <w:rPr>
          <w:rFonts w:cs="Times New Roman"/>
          <w:sz w:val="22"/>
        </w:rPr>
        <w:t>. Die unentbehrliche Berücksichtigung solcher Determinanten</w:t>
      </w:r>
      <w:r w:rsidR="00351906">
        <w:rPr>
          <w:rFonts w:cs="Times New Roman"/>
          <w:sz w:val="22"/>
        </w:rPr>
        <w:t>,</w:t>
      </w:r>
      <w:r w:rsidRPr="003E5D7E">
        <w:rPr>
          <w:rFonts w:cs="Times New Roman"/>
          <w:sz w:val="22"/>
        </w:rPr>
        <w:t xml:space="preserve"> wie Translationsaufgabe, Kommunikationserwartungen des AT-Produzenten und ZT-Adressaten, kognitive Eigenschaften des ZT-Adressaten</w:t>
      </w:r>
      <w:r w:rsidR="00351906">
        <w:rPr>
          <w:rFonts w:cs="Times New Roman"/>
          <w:sz w:val="22"/>
        </w:rPr>
        <w:t>,</w:t>
      </w:r>
      <w:r w:rsidRPr="003E5D7E">
        <w:rPr>
          <w:rFonts w:cs="Times New Roman"/>
          <w:sz w:val="22"/>
        </w:rPr>
        <w:t xml:space="preserve"> </w:t>
      </w:r>
      <w:r w:rsidR="00351906" w:rsidRPr="003E5D7E">
        <w:rPr>
          <w:rFonts w:cs="Times New Roman"/>
          <w:sz w:val="22"/>
        </w:rPr>
        <w:t xml:space="preserve">in der kognitiven Textverarbeitung </w:t>
      </w:r>
      <w:r w:rsidRPr="003E5D7E">
        <w:rPr>
          <w:rFonts w:cs="Times New Roman"/>
          <w:sz w:val="22"/>
        </w:rPr>
        <w:t xml:space="preserve">erfordert vom </w:t>
      </w:r>
      <w:proofErr w:type="spellStart"/>
      <w:r w:rsidRPr="003E5D7E">
        <w:rPr>
          <w:rFonts w:cs="Times New Roman"/>
          <w:sz w:val="22"/>
        </w:rPr>
        <w:t>Translator</w:t>
      </w:r>
      <w:proofErr w:type="spellEnd"/>
      <w:r w:rsidRPr="003E5D7E">
        <w:rPr>
          <w:rFonts w:cs="Times New Roman"/>
          <w:sz w:val="22"/>
        </w:rPr>
        <w:t xml:space="preserve"> eine viel komplexere Vorgehensweise, d</w:t>
      </w:r>
      <w:r w:rsidR="00351906">
        <w:rPr>
          <w:rFonts w:cs="Times New Roman"/>
          <w:sz w:val="22"/>
        </w:rPr>
        <w:t>er</w:t>
      </w:r>
      <w:r w:rsidRPr="003E5D7E">
        <w:rPr>
          <w:rFonts w:cs="Times New Roman"/>
          <w:sz w:val="22"/>
        </w:rPr>
        <w:t xml:space="preserve"> ein gewichtige</w:t>
      </w:r>
      <w:r w:rsidR="00351906">
        <w:rPr>
          <w:rFonts w:cs="Times New Roman"/>
          <w:sz w:val="22"/>
        </w:rPr>
        <w:t>r</w:t>
      </w:r>
      <w:r w:rsidRPr="003E5D7E">
        <w:rPr>
          <w:rFonts w:cs="Times New Roman"/>
          <w:sz w:val="22"/>
        </w:rPr>
        <w:t xml:space="preserve"> Platz im Spektrum der Untersuchungsobjekte der Kompetenzforschung  </w:t>
      </w:r>
      <w:r w:rsidR="00351906">
        <w:rPr>
          <w:rFonts w:cs="Times New Roman"/>
          <w:sz w:val="22"/>
        </w:rPr>
        <w:t>zukommen</w:t>
      </w:r>
      <w:r w:rsidRPr="003E5D7E">
        <w:rPr>
          <w:rFonts w:cs="Times New Roman"/>
          <w:sz w:val="22"/>
        </w:rPr>
        <w:t xml:space="preserve"> soll</w:t>
      </w:r>
      <w:r w:rsidR="00351906">
        <w:rPr>
          <w:rFonts w:cs="Times New Roman"/>
          <w:sz w:val="22"/>
        </w:rPr>
        <w:t>te</w:t>
      </w:r>
      <w:r w:rsidRPr="003E5D7E">
        <w:rPr>
          <w:rFonts w:cs="Times New Roman"/>
          <w:sz w:val="22"/>
        </w:rPr>
        <w:t xml:space="preserve">. Darauf wird </w:t>
      </w:r>
      <w:r w:rsidR="00B83CEA">
        <w:rPr>
          <w:rFonts w:cs="Times New Roman"/>
          <w:sz w:val="22"/>
        </w:rPr>
        <w:t>im Weiteren in der vorliegenden  Abhandlung</w:t>
      </w:r>
      <w:r w:rsidR="00B83CEA" w:rsidRPr="003E5D7E">
        <w:rPr>
          <w:rFonts w:cs="Times New Roman"/>
          <w:sz w:val="22"/>
        </w:rPr>
        <w:t xml:space="preserve"> </w:t>
      </w:r>
      <w:r w:rsidRPr="003E5D7E">
        <w:rPr>
          <w:rFonts w:cs="Times New Roman"/>
          <w:sz w:val="22"/>
        </w:rPr>
        <w:t xml:space="preserve">Bezug genommen.       </w:t>
      </w:r>
    </w:p>
    <w:p w:rsidR="00A535B6" w:rsidRDefault="00A535B6" w:rsidP="003E5D7E">
      <w:pPr>
        <w:spacing w:after="0" w:line="240" w:lineRule="auto"/>
        <w:jc w:val="both"/>
        <w:rPr>
          <w:rFonts w:cs="Times New Roman"/>
          <w:sz w:val="22"/>
        </w:rPr>
      </w:pPr>
    </w:p>
    <w:p w:rsidR="0055594A" w:rsidRPr="00A535B6" w:rsidRDefault="0055594A" w:rsidP="00A535B6">
      <w:pPr>
        <w:pStyle w:val="Akapitzlist"/>
        <w:numPr>
          <w:ilvl w:val="0"/>
          <w:numId w:val="13"/>
        </w:numPr>
        <w:spacing w:after="0" w:line="240" w:lineRule="auto"/>
        <w:jc w:val="both"/>
        <w:rPr>
          <w:rFonts w:cs="Times New Roman"/>
          <w:sz w:val="22"/>
        </w:rPr>
      </w:pPr>
      <w:r w:rsidRPr="00A535B6">
        <w:rPr>
          <w:rFonts w:cs="Times New Roman"/>
          <w:sz w:val="22"/>
        </w:rPr>
        <w:t>Die translationsrel</w:t>
      </w:r>
      <w:r w:rsidR="00A535B6">
        <w:rPr>
          <w:rFonts w:cs="Times New Roman"/>
          <w:sz w:val="22"/>
        </w:rPr>
        <w:t>evante Textarbeit</w:t>
      </w:r>
      <w:r w:rsidRPr="00A535B6">
        <w:rPr>
          <w:rFonts w:cs="Times New Roman"/>
          <w:sz w:val="22"/>
        </w:rPr>
        <w:t xml:space="preserve"> </w:t>
      </w:r>
      <w:r w:rsidR="006F623A" w:rsidRPr="00A535B6">
        <w:rPr>
          <w:rFonts w:cs="Times New Roman"/>
          <w:sz w:val="22"/>
        </w:rPr>
        <w:t>aus der Si</w:t>
      </w:r>
      <w:r w:rsidRPr="00A535B6">
        <w:rPr>
          <w:rFonts w:cs="Times New Roman"/>
          <w:sz w:val="22"/>
        </w:rPr>
        <w:t>cht der Translationsdidaktik</w:t>
      </w:r>
    </w:p>
    <w:p w:rsidR="00A81AD0" w:rsidRPr="003E5D7E" w:rsidRDefault="00A81AD0" w:rsidP="003E5D7E">
      <w:pPr>
        <w:spacing w:after="0" w:line="240" w:lineRule="auto"/>
        <w:jc w:val="both"/>
        <w:rPr>
          <w:rFonts w:cs="Times New Roman"/>
          <w:sz w:val="22"/>
        </w:rPr>
      </w:pPr>
      <w:r w:rsidRPr="003E5D7E">
        <w:rPr>
          <w:rFonts w:cs="Times New Roman"/>
          <w:sz w:val="22"/>
        </w:rPr>
        <w:t xml:space="preserve">Die Fähigkeiten des </w:t>
      </w:r>
      <w:proofErr w:type="spellStart"/>
      <w:r w:rsidRPr="003E5D7E">
        <w:rPr>
          <w:rFonts w:cs="Times New Roman"/>
          <w:sz w:val="22"/>
        </w:rPr>
        <w:t>Translators</w:t>
      </w:r>
      <w:proofErr w:type="spellEnd"/>
      <w:r w:rsidRPr="003E5D7E">
        <w:rPr>
          <w:rFonts w:cs="Times New Roman"/>
          <w:sz w:val="22"/>
        </w:rPr>
        <w:t xml:space="preserve">, welche der Textverarbeitung zu Grunde liegen, sind bereits seit längerer Zeit Untersuchungs- und Explikationsgegenstand der deutschen Translationswissenschaftler. Diese Fähigkeiten werden nicht selten </w:t>
      </w:r>
      <w:proofErr w:type="spellStart"/>
      <w:r w:rsidRPr="003E5D7E">
        <w:rPr>
          <w:rFonts w:cs="Times New Roman"/>
          <w:sz w:val="22"/>
        </w:rPr>
        <w:t>summativ</w:t>
      </w:r>
      <w:proofErr w:type="spellEnd"/>
      <w:r w:rsidRPr="003E5D7E">
        <w:rPr>
          <w:rFonts w:cs="Times New Roman"/>
          <w:sz w:val="22"/>
        </w:rPr>
        <w:t xml:space="preserve"> zur Schlüsselkompetenz des </w:t>
      </w:r>
      <w:proofErr w:type="spellStart"/>
      <w:r w:rsidRPr="003E5D7E">
        <w:rPr>
          <w:rFonts w:cs="Times New Roman"/>
          <w:sz w:val="22"/>
        </w:rPr>
        <w:t>Translators</w:t>
      </w:r>
      <w:proofErr w:type="spellEnd"/>
      <w:r w:rsidRPr="003E5D7E">
        <w:rPr>
          <w:rFonts w:cs="Times New Roman"/>
          <w:sz w:val="22"/>
        </w:rPr>
        <w:t xml:space="preserve"> erhoben. </w:t>
      </w:r>
      <w:r w:rsidR="00B83CEA">
        <w:rPr>
          <w:rFonts w:cs="Times New Roman"/>
          <w:sz w:val="22"/>
        </w:rPr>
        <w:t>Als</w:t>
      </w:r>
      <w:r w:rsidRPr="003E5D7E">
        <w:rPr>
          <w:rFonts w:cs="Times New Roman"/>
          <w:sz w:val="22"/>
        </w:rPr>
        <w:t xml:space="preserve"> Repräsentantin der funktionalen </w:t>
      </w:r>
      <w:r w:rsidR="00A535B6">
        <w:rPr>
          <w:rFonts w:cs="Times New Roman"/>
          <w:sz w:val="22"/>
        </w:rPr>
        <w:t>Translationstheorie</w:t>
      </w:r>
      <w:r w:rsidR="00B83CEA">
        <w:rPr>
          <w:rFonts w:cs="Times New Roman"/>
          <w:sz w:val="22"/>
        </w:rPr>
        <w:t xml:space="preserve"> definiert</w:t>
      </w:r>
      <w:r w:rsidR="00A535B6">
        <w:rPr>
          <w:rFonts w:cs="Times New Roman"/>
          <w:sz w:val="22"/>
        </w:rPr>
        <w:t xml:space="preserve"> </w:t>
      </w:r>
      <w:r w:rsidRPr="003E5D7E">
        <w:rPr>
          <w:rFonts w:cs="Times New Roman"/>
          <w:sz w:val="22"/>
        </w:rPr>
        <w:t>Nord die Textkompetenz als „die Fähigkeit, Texte zu analysieren und zu produzieren“ (</w:t>
      </w:r>
      <w:r w:rsidR="00A535B6">
        <w:rPr>
          <w:rFonts w:cs="Times New Roman"/>
          <w:sz w:val="22"/>
        </w:rPr>
        <w:t xml:space="preserve">Nord, 2011, p. </w:t>
      </w:r>
      <w:r w:rsidRPr="003E5D7E">
        <w:rPr>
          <w:rFonts w:cs="Times New Roman"/>
          <w:sz w:val="22"/>
        </w:rPr>
        <w:t>109). Weiter führt die Translationswissenschaftlerin wie folgt aus:</w:t>
      </w:r>
    </w:p>
    <w:p w:rsidR="00A81AD0" w:rsidRPr="00A535B6" w:rsidRDefault="00A81AD0" w:rsidP="00A535B6">
      <w:pPr>
        <w:spacing w:after="0" w:line="240" w:lineRule="auto"/>
        <w:ind w:left="284"/>
        <w:jc w:val="both"/>
        <w:rPr>
          <w:rFonts w:cs="Times New Roman"/>
          <w:sz w:val="18"/>
          <w:szCs w:val="18"/>
        </w:rPr>
      </w:pPr>
      <w:r w:rsidRPr="00A535B6">
        <w:rPr>
          <w:rFonts w:cs="Times New Roman"/>
          <w:sz w:val="18"/>
          <w:szCs w:val="18"/>
        </w:rPr>
        <w:t xml:space="preserve">Für die jeweilige Ausgangssprache und -kultur ist eine passive Textkompetenz ausreichend, während für die Zielsprache und -kultur eine aktive Textkompetenz unabdingbar ist, wenn die Translation gelingen und das </w:t>
      </w:r>
      <w:proofErr w:type="spellStart"/>
      <w:r w:rsidRPr="00A535B6">
        <w:rPr>
          <w:rFonts w:cs="Times New Roman"/>
          <w:sz w:val="18"/>
          <w:szCs w:val="18"/>
        </w:rPr>
        <w:t>Translat</w:t>
      </w:r>
      <w:proofErr w:type="spellEnd"/>
      <w:r w:rsidRPr="00A535B6">
        <w:rPr>
          <w:rFonts w:cs="Times New Roman"/>
          <w:sz w:val="18"/>
          <w:szCs w:val="18"/>
        </w:rPr>
        <w:t xml:space="preserve"> den Bedingungen der Akzeptabilität im Rahmen des jeweiligen Translationsauftrags entsprechen soll. Wenn wir davon ausgehen, dass in der professionellen Praxis Translation heutzutage zunehmend auch in die Fremdsprache erfolgt […], betrachten wir beide Sprachen eines so genannten Sprachenpaars als potenzielle Zielsprachen. In der Ausbildung von </w:t>
      </w:r>
      <w:proofErr w:type="spellStart"/>
      <w:r w:rsidRPr="00A535B6">
        <w:rPr>
          <w:rFonts w:cs="Times New Roman"/>
          <w:sz w:val="18"/>
          <w:szCs w:val="18"/>
        </w:rPr>
        <w:t>Translatoren</w:t>
      </w:r>
      <w:proofErr w:type="spellEnd"/>
      <w:r w:rsidRPr="00A535B6">
        <w:rPr>
          <w:rFonts w:cs="Times New Roman"/>
          <w:sz w:val="18"/>
          <w:szCs w:val="18"/>
        </w:rPr>
        <w:t xml:space="preserve"> muss also aktive Textkompetenz für beide Kulturen vermittelt werden, und zwar möglichst in bewusstem Kontrast zu einander, um Interferenzen zu verhindern.</w:t>
      </w:r>
      <w:r w:rsidR="00A535B6" w:rsidRPr="00A535B6">
        <w:rPr>
          <w:rFonts w:cs="Times New Roman"/>
          <w:sz w:val="18"/>
          <w:szCs w:val="18"/>
        </w:rPr>
        <w:t xml:space="preserve"> (Nord, 2011, p. 109)</w:t>
      </w:r>
    </w:p>
    <w:p w:rsidR="00A81AD0" w:rsidRPr="003E5D7E" w:rsidRDefault="00A81AD0" w:rsidP="003E5D7E">
      <w:pPr>
        <w:spacing w:after="0" w:line="240" w:lineRule="auto"/>
        <w:jc w:val="both"/>
        <w:rPr>
          <w:rFonts w:cs="Times New Roman"/>
          <w:sz w:val="22"/>
        </w:rPr>
      </w:pPr>
      <w:r w:rsidRPr="003E5D7E">
        <w:rPr>
          <w:rFonts w:cs="Times New Roman"/>
          <w:sz w:val="22"/>
        </w:rPr>
        <w:lastRenderedPageBreak/>
        <w:t>Der Bezug</w:t>
      </w:r>
      <w:r w:rsidR="00606A97" w:rsidRPr="003E5D7E">
        <w:rPr>
          <w:rFonts w:cs="Times New Roman"/>
          <w:sz w:val="22"/>
        </w:rPr>
        <w:t xml:space="preserve"> der Autorin</w:t>
      </w:r>
      <w:r w:rsidRPr="003E5D7E">
        <w:rPr>
          <w:rFonts w:cs="Times New Roman"/>
          <w:sz w:val="22"/>
        </w:rPr>
        <w:t xml:space="preserve"> auf den rezeptiven und produktiven Bereich der Textverarbeitung ist bei der Betrachtung von den der Translation zu Grunde liegenden Prozesse nötig, jedoch scheint die von Nord unternommene Unterteilung der Textkompetenz in </w:t>
      </w:r>
      <w:r w:rsidRPr="003E5D7E">
        <w:rPr>
          <w:rFonts w:cs="Times New Roman"/>
          <w:i/>
          <w:sz w:val="22"/>
        </w:rPr>
        <w:t>passive</w:t>
      </w:r>
      <w:r w:rsidRPr="003E5D7E">
        <w:rPr>
          <w:rFonts w:cs="Times New Roman"/>
          <w:sz w:val="22"/>
        </w:rPr>
        <w:t xml:space="preserve"> und </w:t>
      </w:r>
      <w:r w:rsidRPr="003E5D7E">
        <w:rPr>
          <w:rFonts w:cs="Times New Roman"/>
          <w:i/>
          <w:sz w:val="22"/>
        </w:rPr>
        <w:t>aktive</w:t>
      </w:r>
      <w:r w:rsidRPr="003E5D7E">
        <w:rPr>
          <w:rFonts w:cs="Times New Roman"/>
          <w:sz w:val="22"/>
        </w:rPr>
        <w:t xml:space="preserve"> Textkompetenz wenig akzeptabel zu sein, denn sie widerspricht dem Wesen jeglicher Kompetenz, das im Bereich der mentalen Ausstattung und ihrer prozessualen Konstitution </w:t>
      </w:r>
      <w:r w:rsidR="00F426D2" w:rsidRPr="003E5D7E">
        <w:rPr>
          <w:rFonts w:cs="Times New Roman"/>
          <w:sz w:val="22"/>
        </w:rPr>
        <w:t xml:space="preserve">ontologisch </w:t>
      </w:r>
      <w:r w:rsidRPr="003E5D7E">
        <w:rPr>
          <w:rFonts w:cs="Times New Roman"/>
          <w:sz w:val="22"/>
        </w:rPr>
        <w:t xml:space="preserve">von der Dynamik gekennzeichnet ist. Die Adjektive </w:t>
      </w:r>
      <w:r w:rsidRPr="003E5D7E">
        <w:rPr>
          <w:rFonts w:cs="Times New Roman"/>
          <w:i/>
          <w:sz w:val="22"/>
        </w:rPr>
        <w:t>passiv</w:t>
      </w:r>
      <w:r w:rsidRPr="003E5D7E">
        <w:rPr>
          <w:rFonts w:cs="Times New Roman"/>
          <w:sz w:val="22"/>
        </w:rPr>
        <w:t xml:space="preserve"> und </w:t>
      </w:r>
      <w:r w:rsidRPr="003E5D7E">
        <w:rPr>
          <w:rFonts w:cs="Times New Roman"/>
          <w:i/>
          <w:sz w:val="22"/>
        </w:rPr>
        <w:t>aktiv</w:t>
      </w:r>
      <w:r w:rsidRPr="003E5D7E">
        <w:rPr>
          <w:rFonts w:cs="Times New Roman"/>
          <w:sz w:val="22"/>
        </w:rPr>
        <w:t xml:space="preserve"> wären durch </w:t>
      </w:r>
      <w:r w:rsidR="00F426D2">
        <w:rPr>
          <w:rFonts w:cs="Times New Roman"/>
          <w:sz w:val="22"/>
        </w:rPr>
        <w:t xml:space="preserve">die </w:t>
      </w:r>
      <w:r w:rsidRPr="003E5D7E">
        <w:rPr>
          <w:rFonts w:cs="Times New Roman"/>
          <w:sz w:val="22"/>
        </w:rPr>
        <w:t xml:space="preserve">Adjektive </w:t>
      </w:r>
      <w:r w:rsidRPr="003E5D7E">
        <w:rPr>
          <w:rFonts w:cs="Times New Roman"/>
          <w:i/>
          <w:sz w:val="22"/>
        </w:rPr>
        <w:t>rezeptiv</w:t>
      </w:r>
      <w:r w:rsidRPr="003E5D7E">
        <w:rPr>
          <w:rFonts w:cs="Times New Roman"/>
          <w:sz w:val="22"/>
        </w:rPr>
        <w:t xml:space="preserve"> und </w:t>
      </w:r>
      <w:r w:rsidRPr="003E5D7E">
        <w:rPr>
          <w:rFonts w:cs="Times New Roman"/>
          <w:i/>
          <w:sz w:val="22"/>
        </w:rPr>
        <w:t>produktiv</w:t>
      </w:r>
      <w:r w:rsidRPr="003E5D7E">
        <w:rPr>
          <w:rFonts w:cs="Times New Roman"/>
          <w:sz w:val="22"/>
        </w:rPr>
        <w:t xml:space="preserve"> zu ersetzen, welche die Rezeption un</w:t>
      </w:r>
      <w:r w:rsidR="00997076" w:rsidRPr="003E5D7E">
        <w:rPr>
          <w:rFonts w:cs="Times New Roman"/>
          <w:sz w:val="22"/>
        </w:rPr>
        <w:t>d Produktion eines Textes in ihren</w:t>
      </w:r>
      <w:r w:rsidRPr="003E5D7E">
        <w:rPr>
          <w:rFonts w:cs="Times New Roman"/>
          <w:sz w:val="22"/>
        </w:rPr>
        <w:t xml:space="preserve"> Fokus nehmen.    </w:t>
      </w:r>
    </w:p>
    <w:p w:rsidR="00A81AD0" w:rsidRPr="003E5D7E" w:rsidRDefault="00A81AD0" w:rsidP="00B445F5">
      <w:pPr>
        <w:spacing w:after="0" w:line="240" w:lineRule="auto"/>
        <w:ind w:firstLine="284"/>
        <w:jc w:val="both"/>
        <w:rPr>
          <w:rFonts w:cs="Times New Roman"/>
          <w:sz w:val="22"/>
        </w:rPr>
      </w:pPr>
      <w:r w:rsidRPr="003E5D7E">
        <w:rPr>
          <w:rFonts w:cs="Times New Roman"/>
          <w:sz w:val="22"/>
        </w:rPr>
        <w:t>Markant für die Konzeption der Textkompetenz in der Auffassung von Nord ist das Hinausgehen über die statische Textauffassung (Nord</w:t>
      </w:r>
      <w:r w:rsidR="00B445F5">
        <w:rPr>
          <w:rFonts w:cs="Times New Roman"/>
          <w:sz w:val="22"/>
        </w:rPr>
        <w:t>, 2009, 2011). Nord (2011, p.</w:t>
      </w:r>
      <w:r w:rsidRPr="003E5D7E">
        <w:rPr>
          <w:rFonts w:cs="Times New Roman"/>
          <w:sz w:val="22"/>
        </w:rPr>
        <w:t xml:space="preserve"> 213) plädiert für eine funktionsorientierte Betrachtungsweise bei der kontrastiven Textanalyse, indem sie nur solche lexikalischen, syntaktischen, prosodischen, textuellen Strukturen als Vergleichseinheiten betrachtet, welche „zur Realisierung bestimmter kommunikativer Funktionen verwendet werden“. Von Nord wird eingesehen, dass sich die Ermittlung der </w:t>
      </w:r>
      <w:proofErr w:type="spellStart"/>
      <w:r w:rsidRPr="003E5D7E">
        <w:rPr>
          <w:rFonts w:cs="Times New Roman"/>
          <w:sz w:val="22"/>
        </w:rPr>
        <w:t>Translatfunktion</w:t>
      </w:r>
      <w:proofErr w:type="spellEnd"/>
      <w:r w:rsidRPr="003E5D7E">
        <w:rPr>
          <w:rFonts w:cs="Times New Roman"/>
          <w:sz w:val="22"/>
        </w:rPr>
        <w:t xml:space="preserve"> nicht automatisch aus der Textanalyse ergibt, sondern „vielmehr pragmatisch </w:t>
      </w:r>
      <w:r w:rsidR="00B83CEA" w:rsidRPr="003E5D7E">
        <w:rPr>
          <w:rFonts w:cs="Times New Roman"/>
          <w:sz w:val="22"/>
        </w:rPr>
        <w:t>vo</w:t>
      </w:r>
      <w:r w:rsidR="00B83CEA">
        <w:rPr>
          <w:rFonts w:cs="Times New Roman"/>
          <w:sz w:val="22"/>
        </w:rPr>
        <w:t xml:space="preserve">m </w:t>
      </w:r>
      <w:r w:rsidRPr="003E5D7E">
        <w:rPr>
          <w:rFonts w:cs="Times New Roman"/>
          <w:sz w:val="22"/>
        </w:rPr>
        <w:t>Zweck der transkulturellen Kommunikation her zu definieren“ ist (Nord</w:t>
      </w:r>
      <w:r w:rsidR="00B445F5">
        <w:rPr>
          <w:rFonts w:cs="Times New Roman"/>
          <w:sz w:val="22"/>
        </w:rPr>
        <w:t>, 2009,</w:t>
      </w:r>
      <w:r w:rsidRPr="003E5D7E">
        <w:rPr>
          <w:rFonts w:cs="Times New Roman"/>
          <w:sz w:val="22"/>
        </w:rPr>
        <w:t xml:space="preserve"> </w:t>
      </w:r>
      <w:r w:rsidR="00B445F5">
        <w:rPr>
          <w:rFonts w:cs="Times New Roman"/>
          <w:sz w:val="22"/>
        </w:rPr>
        <w:t xml:space="preserve">p. </w:t>
      </w:r>
      <w:r w:rsidRPr="003E5D7E">
        <w:rPr>
          <w:rFonts w:cs="Times New Roman"/>
          <w:sz w:val="22"/>
        </w:rPr>
        <w:t xml:space="preserve">9). </w:t>
      </w:r>
    </w:p>
    <w:p w:rsidR="0010475E" w:rsidRPr="003E5D7E" w:rsidRDefault="00B10D4E" w:rsidP="00B445F5">
      <w:pPr>
        <w:spacing w:after="0" w:line="240" w:lineRule="auto"/>
        <w:ind w:firstLine="284"/>
        <w:jc w:val="both"/>
        <w:rPr>
          <w:rFonts w:cs="Times New Roman"/>
          <w:sz w:val="22"/>
        </w:rPr>
      </w:pPr>
      <w:r w:rsidRPr="003E5D7E">
        <w:rPr>
          <w:rFonts w:cs="Times New Roman"/>
          <w:sz w:val="22"/>
        </w:rPr>
        <w:t xml:space="preserve">Es muss </w:t>
      </w:r>
      <w:r w:rsidR="00C043B4">
        <w:rPr>
          <w:rFonts w:cs="Times New Roman"/>
          <w:sz w:val="22"/>
        </w:rPr>
        <w:t xml:space="preserve">jedoch </w:t>
      </w:r>
      <w:r w:rsidR="00997076" w:rsidRPr="003E5D7E">
        <w:rPr>
          <w:rFonts w:cs="Times New Roman"/>
          <w:sz w:val="22"/>
        </w:rPr>
        <w:t>bemerkt</w:t>
      </w:r>
      <w:r w:rsidRPr="003E5D7E">
        <w:rPr>
          <w:rFonts w:cs="Times New Roman"/>
          <w:sz w:val="22"/>
        </w:rPr>
        <w:t xml:space="preserve"> werden, dass d</w:t>
      </w:r>
      <w:r w:rsidR="00A81AD0" w:rsidRPr="003E5D7E">
        <w:rPr>
          <w:rFonts w:cs="Times New Roman"/>
          <w:sz w:val="22"/>
        </w:rPr>
        <w:t xml:space="preserve">ie Relevanz der Textfunktion für den Vorgehensmodus eines </w:t>
      </w:r>
      <w:proofErr w:type="spellStart"/>
      <w:r w:rsidR="00A81AD0" w:rsidRPr="003E5D7E">
        <w:rPr>
          <w:rFonts w:cs="Times New Roman"/>
          <w:sz w:val="22"/>
        </w:rPr>
        <w:t>Translators</w:t>
      </w:r>
      <w:proofErr w:type="spellEnd"/>
      <w:r w:rsidR="00A81AD0" w:rsidRPr="003E5D7E">
        <w:rPr>
          <w:rFonts w:cs="Times New Roman"/>
          <w:sz w:val="22"/>
        </w:rPr>
        <w:t xml:space="preserve"> </w:t>
      </w:r>
      <w:r w:rsidR="00C043B4">
        <w:rPr>
          <w:rFonts w:cs="Times New Roman"/>
          <w:sz w:val="22"/>
        </w:rPr>
        <w:t xml:space="preserve">bereits </w:t>
      </w:r>
      <w:r w:rsidR="00EB4121" w:rsidRPr="003E5D7E">
        <w:rPr>
          <w:rFonts w:cs="Times New Roman"/>
          <w:sz w:val="22"/>
        </w:rPr>
        <w:t xml:space="preserve">viele Jahre früher </w:t>
      </w:r>
      <w:r w:rsidR="00C043B4">
        <w:rPr>
          <w:rFonts w:cs="Times New Roman"/>
          <w:sz w:val="22"/>
        </w:rPr>
        <w:t xml:space="preserve">von </w:t>
      </w:r>
      <w:r w:rsidR="00A81AD0" w:rsidRPr="003E5D7E">
        <w:rPr>
          <w:rFonts w:cs="Times New Roman"/>
          <w:sz w:val="22"/>
        </w:rPr>
        <w:t>Reiß (1971, 1976)</w:t>
      </w:r>
      <w:r w:rsidR="00A81AD0" w:rsidRPr="003E5D7E">
        <w:rPr>
          <w:rStyle w:val="Odwoanieprzypisudolnego"/>
          <w:rFonts w:cs="Times New Roman"/>
          <w:sz w:val="22"/>
        </w:rPr>
        <w:footnoteReference w:id="1"/>
      </w:r>
      <w:r w:rsidR="00AE5599">
        <w:rPr>
          <w:rFonts w:cs="Times New Roman"/>
          <w:sz w:val="22"/>
          <w:vertAlign w:val="superscript"/>
        </w:rPr>
        <w:t>,</w:t>
      </w:r>
      <w:r w:rsidR="00AE5599">
        <w:rPr>
          <w:rStyle w:val="Odwoanieprzypisudolnego"/>
          <w:rFonts w:cs="Times New Roman"/>
          <w:sz w:val="22"/>
        </w:rPr>
        <w:footnoteReference w:id="2"/>
      </w:r>
      <w:r w:rsidR="00A81AD0" w:rsidRPr="003E5D7E">
        <w:rPr>
          <w:rFonts w:cs="Times New Roman"/>
          <w:sz w:val="22"/>
        </w:rPr>
        <w:t xml:space="preserve"> mit ihrer Konzeption der texttyporientierten Übersetzungsmethode und übersetzungsorientierten Texttypologie </w:t>
      </w:r>
      <w:r w:rsidRPr="003E5D7E">
        <w:rPr>
          <w:rFonts w:cs="Times New Roman"/>
          <w:sz w:val="22"/>
        </w:rPr>
        <w:t xml:space="preserve">thematisiert </w:t>
      </w:r>
      <w:r w:rsidR="00C043B4">
        <w:rPr>
          <w:rFonts w:cs="Times New Roman"/>
          <w:sz w:val="22"/>
        </w:rPr>
        <w:t>wurde</w:t>
      </w:r>
      <w:r w:rsidR="00A81AD0" w:rsidRPr="003E5D7E">
        <w:rPr>
          <w:rFonts w:cs="Times New Roman"/>
          <w:sz w:val="22"/>
        </w:rPr>
        <w:t xml:space="preserve">, auf die </w:t>
      </w:r>
      <w:r w:rsidR="00C043B4">
        <w:rPr>
          <w:rFonts w:cs="Times New Roman"/>
          <w:sz w:val="22"/>
        </w:rPr>
        <w:t>Reiß</w:t>
      </w:r>
      <w:r w:rsidR="00A81AD0" w:rsidRPr="003E5D7E">
        <w:rPr>
          <w:rFonts w:cs="Times New Roman"/>
          <w:sz w:val="22"/>
        </w:rPr>
        <w:t xml:space="preserve"> und der Mitautor der Monographie </w:t>
      </w:r>
      <w:r w:rsidR="00A81AD0" w:rsidRPr="003E5D7E">
        <w:rPr>
          <w:rFonts w:cs="Times New Roman"/>
          <w:i/>
          <w:sz w:val="22"/>
        </w:rPr>
        <w:t>Grundlegung einer allgemeinen Translationstheorie</w:t>
      </w:r>
      <w:r w:rsidR="00B445F5">
        <w:rPr>
          <w:rFonts w:cs="Times New Roman"/>
          <w:sz w:val="22"/>
        </w:rPr>
        <w:t xml:space="preserve">, </w:t>
      </w:r>
      <w:r w:rsidR="00A81AD0" w:rsidRPr="003E5D7E">
        <w:rPr>
          <w:rFonts w:cs="Times New Roman"/>
          <w:sz w:val="22"/>
        </w:rPr>
        <w:t xml:space="preserve">Vermeer, in ihrem Faktorenmodell </w:t>
      </w:r>
      <w:r w:rsidRPr="003E5D7E">
        <w:rPr>
          <w:rFonts w:cs="Times New Roman"/>
          <w:sz w:val="22"/>
        </w:rPr>
        <w:t xml:space="preserve">später </w:t>
      </w:r>
      <w:r w:rsidR="00A81AD0" w:rsidRPr="003E5D7E">
        <w:rPr>
          <w:rFonts w:cs="Times New Roman"/>
          <w:sz w:val="22"/>
        </w:rPr>
        <w:t xml:space="preserve">zurückgegriffen haben, und zwar unter Einsatz der </w:t>
      </w:r>
      <w:proofErr w:type="spellStart"/>
      <w:r w:rsidR="00A81AD0" w:rsidRPr="003E5D7E">
        <w:rPr>
          <w:rFonts w:cs="Times New Roman"/>
          <w:sz w:val="22"/>
        </w:rPr>
        <w:t>Lasswell</w:t>
      </w:r>
      <w:proofErr w:type="spellEnd"/>
      <w:r w:rsidR="00A81AD0" w:rsidRPr="003E5D7E">
        <w:rPr>
          <w:rFonts w:cs="Times New Roman"/>
          <w:sz w:val="22"/>
        </w:rPr>
        <w:t>-</w:t>
      </w:r>
      <w:r w:rsidR="00A81AD0" w:rsidRPr="003E5D7E">
        <w:rPr>
          <w:rFonts w:cs="Times New Roman"/>
          <w:sz w:val="22"/>
        </w:rPr>
        <w:lastRenderedPageBreak/>
        <w:t>Formel (</w:t>
      </w:r>
      <w:proofErr w:type="spellStart"/>
      <w:r w:rsidR="00A81AD0" w:rsidRPr="003E5D7E">
        <w:rPr>
          <w:rFonts w:cs="Times New Roman"/>
          <w:sz w:val="22"/>
        </w:rPr>
        <w:t>Lasswell</w:t>
      </w:r>
      <w:proofErr w:type="spellEnd"/>
      <w:r w:rsidR="00B445F5">
        <w:rPr>
          <w:rFonts w:cs="Times New Roman"/>
          <w:sz w:val="22"/>
        </w:rPr>
        <w:t>, 1948) in der Textanalyse (Reiß &amp;</w:t>
      </w:r>
      <w:r w:rsidR="00A81AD0" w:rsidRPr="003E5D7E">
        <w:rPr>
          <w:rFonts w:cs="Times New Roman"/>
          <w:sz w:val="22"/>
        </w:rPr>
        <w:t xml:space="preserve"> Vermeer</w:t>
      </w:r>
      <w:r w:rsidR="00B445F5">
        <w:rPr>
          <w:rFonts w:cs="Times New Roman"/>
          <w:sz w:val="22"/>
        </w:rPr>
        <w:t>,</w:t>
      </w:r>
      <w:r w:rsidR="00A81AD0" w:rsidRPr="003E5D7E">
        <w:rPr>
          <w:rFonts w:cs="Times New Roman"/>
          <w:sz w:val="22"/>
        </w:rPr>
        <w:t xml:space="preserve"> 1984). Auf die </w:t>
      </w:r>
      <w:proofErr w:type="spellStart"/>
      <w:r w:rsidR="00A81AD0" w:rsidRPr="003E5D7E">
        <w:rPr>
          <w:rFonts w:cs="Times New Roman"/>
          <w:sz w:val="22"/>
        </w:rPr>
        <w:t>Lasswell</w:t>
      </w:r>
      <w:proofErr w:type="spellEnd"/>
      <w:r w:rsidR="00A81AD0" w:rsidRPr="003E5D7E">
        <w:rPr>
          <w:rFonts w:cs="Times New Roman"/>
          <w:sz w:val="22"/>
        </w:rPr>
        <w:t xml:space="preserve">-Formel bezogen sich auch </w:t>
      </w:r>
      <w:proofErr w:type="spellStart"/>
      <w:r w:rsidR="00A81AD0" w:rsidRPr="003E5D7E">
        <w:rPr>
          <w:rFonts w:cs="Times New Roman"/>
          <w:sz w:val="22"/>
        </w:rPr>
        <w:t>Wilss</w:t>
      </w:r>
      <w:proofErr w:type="spellEnd"/>
      <w:r w:rsidR="00A81AD0" w:rsidRPr="003E5D7E">
        <w:rPr>
          <w:rFonts w:cs="Times New Roman"/>
          <w:sz w:val="22"/>
        </w:rPr>
        <w:t xml:space="preserve"> (1980) und Nord </w:t>
      </w:r>
      <w:r w:rsidR="00983816">
        <w:rPr>
          <w:rFonts w:cs="Times New Roman"/>
          <w:sz w:val="22"/>
        </w:rPr>
        <w:t>D</w:t>
      </w:r>
      <w:r w:rsidR="00A81AD0" w:rsidRPr="003E5D7E">
        <w:rPr>
          <w:rFonts w:cs="Times New Roman"/>
          <w:sz w:val="22"/>
        </w:rPr>
        <w:t xml:space="preserve">(2009) in ihren </w:t>
      </w:r>
      <w:r w:rsidR="00A81AD0" w:rsidRPr="00B445F5">
        <w:rPr>
          <w:rFonts w:cs="Times New Roman"/>
          <w:sz w:val="22"/>
        </w:rPr>
        <w:t>Schemata zur Ausgangstextanalyse.</w:t>
      </w:r>
      <w:r w:rsidR="00B445F5">
        <w:rPr>
          <w:rFonts w:cs="Times New Roman"/>
          <w:sz w:val="22"/>
        </w:rPr>
        <w:t xml:space="preserve"> Kautz (2002, p.</w:t>
      </w:r>
      <w:r w:rsidR="00A81AD0" w:rsidRPr="00B445F5">
        <w:rPr>
          <w:rFonts w:cs="Times New Roman"/>
          <w:sz w:val="22"/>
        </w:rPr>
        <w:t xml:space="preserve"> 83) entwickelte dagege</w:t>
      </w:r>
      <w:r w:rsidR="00A81AD0" w:rsidRPr="003E5D7E">
        <w:rPr>
          <w:rFonts w:cs="Times New Roman"/>
          <w:sz w:val="22"/>
        </w:rPr>
        <w:t>n für Zwecke der translatorischen Ausbildung ein translationsdidaktisches Selbstbefragungsschema, das die Festlegung einer Makrostrategie für das Übersetzen unterstützt und „die kommunikativen Vorstellungen bzw. Erwartungen des ausgangssprachlichen Verfassers und des zielsprachlichen Adressaten sowie auch die individuelle Situation des Übersetzers selbst“ mitberücksichtigt.</w:t>
      </w:r>
      <w:r w:rsidR="004D2C12" w:rsidRPr="003E5D7E">
        <w:rPr>
          <w:rFonts w:cs="Times New Roman"/>
          <w:sz w:val="22"/>
        </w:rPr>
        <w:t xml:space="preserve"> An dem von den genannten Autoren herangezogenen ganzheitlichen Konzept der Textfunktion lässt sich deutlich die Abkehr der Translationsforscher von der statisch-linguistischen Betrachtung des Textes erkennen, was als eine </w:t>
      </w:r>
      <w:r w:rsidR="00C043B4" w:rsidRPr="003E5D7E">
        <w:rPr>
          <w:rFonts w:cs="Times New Roman"/>
          <w:sz w:val="22"/>
        </w:rPr>
        <w:t>positiv</w:t>
      </w:r>
      <w:r w:rsidR="00C043B4">
        <w:rPr>
          <w:rFonts w:cs="Times New Roman"/>
          <w:sz w:val="22"/>
        </w:rPr>
        <w:t>e</w:t>
      </w:r>
      <w:r w:rsidR="00C043B4" w:rsidRPr="003E5D7E">
        <w:rPr>
          <w:rFonts w:cs="Times New Roman"/>
          <w:sz w:val="22"/>
        </w:rPr>
        <w:t xml:space="preserve"> </w:t>
      </w:r>
      <w:r w:rsidR="004D2C12" w:rsidRPr="003E5D7E">
        <w:rPr>
          <w:rFonts w:cs="Times New Roman"/>
          <w:sz w:val="22"/>
        </w:rPr>
        <w:t xml:space="preserve">Tendenz und für die translationsrelevante Auffassung des Textes und der Textkompetenz </w:t>
      </w:r>
      <w:r w:rsidR="00C043B4">
        <w:rPr>
          <w:rFonts w:cs="Times New Roman"/>
          <w:sz w:val="22"/>
        </w:rPr>
        <w:t xml:space="preserve">als </w:t>
      </w:r>
      <w:r w:rsidR="004D2C12" w:rsidRPr="003E5D7E">
        <w:rPr>
          <w:rFonts w:cs="Times New Roman"/>
          <w:sz w:val="22"/>
        </w:rPr>
        <w:t>gewinnbringend zu beurteilen ist.</w:t>
      </w:r>
    </w:p>
    <w:p w:rsidR="00B445F5" w:rsidRDefault="0010475E" w:rsidP="00B445F5">
      <w:pPr>
        <w:spacing w:after="0" w:line="240" w:lineRule="auto"/>
        <w:ind w:firstLine="284"/>
        <w:jc w:val="both"/>
        <w:rPr>
          <w:rFonts w:cs="Times New Roman"/>
          <w:sz w:val="22"/>
        </w:rPr>
      </w:pPr>
      <w:r w:rsidRPr="003E5D7E">
        <w:rPr>
          <w:rFonts w:cs="Times New Roman"/>
          <w:sz w:val="22"/>
        </w:rPr>
        <w:t>Ein didaktisch relev</w:t>
      </w:r>
      <w:r w:rsidR="004D2C12" w:rsidRPr="003E5D7E">
        <w:rPr>
          <w:rFonts w:cs="Times New Roman"/>
          <w:sz w:val="22"/>
        </w:rPr>
        <w:t>antes</w:t>
      </w:r>
      <w:r w:rsidRPr="003E5D7E">
        <w:rPr>
          <w:rFonts w:cs="Times New Roman"/>
          <w:sz w:val="22"/>
        </w:rPr>
        <w:t xml:space="preserve"> Konzept</w:t>
      </w:r>
      <w:r w:rsidR="004D2C12" w:rsidRPr="003E5D7E">
        <w:rPr>
          <w:rFonts w:cs="Times New Roman"/>
          <w:sz w:val="22"/>
        </w:rPr>
        <w:t xml:space="preserve"> der Textarbeit</w:t>
      </w:r>
      <w:r w:rsidRPr="003E5D7E">
        <w:rPr>
          <w:rFonts w:cs="Times New Roman"/>
          <w:sz w:val="22"/>
        </w:rPr>
        <w:t xml:space="preserve"> hat auch Stolze</w:t>
      </w:r>
      <w:r w:rsidR="003266B9" w:rsidRPr="003E5D7E">
        <w:rPr>
          <w:rFonts w:cs="Times New Roman"/>
          <w:sz w:val="22"/>
        </w:rPr>
        <w:t xml:space="preserve"> (2003)</w:t>
      </w:r>
      <w:r w:rsidRPr="003E5D7E">
        <w:rPr>
          <w:rFonts w:cs="Times New Roman"/>
          <w:sz w:val="22"/>
        </w:rPr>
        <w:t xml:space="preserve"> erarbeitet. Ausgehend von der Annahme, dass textuelle Kategorien die Objekte der metakognitiven Reflexion des </w:t>
      </w:r>
      <w:proofErr w:type="spellStart"/>
      <w:r w:rsidRPr="003E5D7E">
        <w:rPr>
          <w:rFonts w:cs="Times New Roman"/>
          <w:sz w:val="22"/>
        </w:rPr>
        <w:t>Translators</w:t>
      </w:r>
      <w:proofErr w:type="spellEnd"/>
      <w:r w:rsidRPr="003E5D7E">
        <w:rPr>
          <w:rFonts w:cs="Times New Roman"/>
          <w:sz w:val="22"/>
        </w:rPr>
        <w:t xml:space="preserve"> sind, </w:t>
      </w:r>
      <w:r w:rsidR="00B445F5">
        <w:rPr>
          <w:rFonts w:cs="Times New Roman"/>
          <w:sz w:val="22"/>
        </w:rPr>
        <w:t>stellt</w:t>
      </w:r>
      <w:r w:rsidRPr="003E5D7E">
        <w:rPr>
          <w:rFonts w:cs="Times New Roman"/>
          <w:sz w:val="22"/>
        </w:rPr>
        <w:t xml:space="preserve"> die Autorin eine Liste der </w:t>
      </w:r>
      <w:r w:rsidRPr="003E5D7E">
        <w:rPr>
          <w:rFonts w:cs="Times New Roman"/>
          <w:i/>
          <w:sz w:val="22"/>
        </w:rPr>
        <w:t>translatorischen Kategorien</w:t>
      </w:r>
      <w:r w:rsidR="00B445F5">
        <w:rPr>
          <w:rFonts w:cs="Times New Roman"/>
          <w:sz w:val="22"/>
        </w:rPr>
        <w:t xml:space="preserve"> dar</w:t>
      </w:r>
      <w:r w:rsidRPr="003E5D7E">
        <w:rPr>
          <w:rFonts w:cs="Times New Roman"/>
          <w:sz w:val="22"/>
        </w:rPr>
        <w:t xml:space="preserve">, die </w:t>
      </w:r>
      <w:r w:rsidR="00FD3091" w:rsidRPr="003E5D7E">
        <w:rPr>
          <w:rFonts w:cs="Times New Roman"/>
          <w:sz w:val="22"/>
        </w:rPr>
        <w:t xml:space="preserve">den </w:t>
      </w:r>
      <w:proofErr w:type="spellStart"/>
      <w:r w:rsidR="00FD3091" w:rsidRPr="003E5D7E">
        <w:rPr>
          <w:rFonts w:cs="Times New Roman"/>
          <w:sz w:val="22"/>
        </w:rPr>
        <w:t>Translator</w:t>
      </w:r>
      <w:proofErr w:type="spellEnd"/>
      <w:r w:rsidR="00FD3091" w:rsidRPr="003E5D7E">
        <w:rPr>
          <w:rFonts w:cs="Times New Roman"/>
          <w:sz w:val="22"/>
        </w:rPr>
        <w:t xml:space="preserve"> bzw. den Kritiker </w:t>
      </w:r>
      <w:r w:rsidRPr="003E5D7E">
        <w:rPr>
          <w:rFonts w:cs="Times New Roman"/>
          <w:sz w:val="22"/>
        </w:rPr>
        <w:t xml:space="preserve">für </w:t>
      </w:r>
      <w:r w:rsidR="00C043B4">
        <w:rPr>
          <w:rFonts w:cs="Times New Roman"/>
          <w:sz w:val="22"/>
        </w:rPr>
        <w:t xml:space="preserve">die </w:t>
      </w:r>
      <w:r w:rsidR="003266B9" w:rsidRPr="003E5D7E">
        <w:rPr>
          <w:rFonts w:cs="Times New Roman"/>
          <w:sz w:val="22"/>
        </w:rPr>
        <w:t>Multiperspektivität</w:t>
      </w:r>
      <w:r w:rsidRPr="003E5D7E">
        <w:rPr>
          <w:rFonts w:cs="Times New Roman"/>
          <w:sz w:val="22"/>
        </w:rPr>
        <w:t xml:space="preserve"> von Texten </w:t>
      </w:r>
      <w:r w:rsidR="003266B9" w:rsidRPr="003E5D7E">
        <w:rPr>
          <w:rFonts w:cs="Times New Roman"/>
          <w:sz w:val="22"/>
        </w:rPr>
        <w:t>sensibilisieren</w:t>
      </w:r>
      <w:r w:rsidRPr="003E5D7E">
        <w:rPr>
          <w:rFonts w:cs="Times New Roman"/>
          <w:sz w:val="22"/>
        </w:rPr>
        <w:t xml:space="preserve"> soll (</w:t>
      </w:r>
      <w:r w:rsidR="00B445F5">
        <w:rPr>
          <w:rFonts w:cs="Times New Roman"/>
          <w:sz w:val="22"/>
        </w:rPr>
        <w:t>Stolze, 2003,</w:t>
      </w:r>
      <w:r w:rsidRPr="003E5D7E">
        <w:rPr>
          <w:rFonts w:cs="Times New Roman"/>
          <w:sz w:val="22"/>
        </w:rPr>
        <w:t xml:space="preserve"> </w:t>
      </w:r>
      <w:r w:rsidR="00B445F5">
        <w:rPr>
          <w:rFonts w:cs="Times New Roman"/>
          <w:sz w:val="22"/>
        </w:rPr>
        <w:t xml:space="preserve">p. </w:t>
      </w:r>
      <w:r w:rsidRPr="003E5D7E">
        <w:rPr>
          <w:rFonts w:cs="Times New Roman"/>
          <w:sz w:val="22"/>
        </w:rPr>
        <w:t xml:space="preserve">243). Im Bereich der Textsituierung handelt es sich um </w:t>
      </w:r>
      <w:r w:rsidRPr="003E5D7E">
        <w:rPr>
          <w:rFonts w:cs="Times New Roman"/>
          <w:i/>
          <w:sz w:val="22"/>
        </w:rPr>
        <w:t>Kultur</w:t>
      </w:r>
      <w:r w:rsidRPr="003E5D7E">
        <w:rPr>
          <w:rFonts w:cs="Times New Roman"/>
          <w:sz w:val="22"/>
        </w:rPr>
        <w:t xml:space="preserve">, </w:t>
      </w:r>
      <w:r w:rsidRPr="003E5D7E">
        <w:rPr>
          <w:rFonts w:cs="Times New Roman"/>
          <w:i/>
          <w:sz w:val="22"/>
        </w:rPr>
        <w:t>Diskursfeld</w:t>
      </w:r>
      <w:r w:rsidRPr="003E5D7E">
        <w:rPr>
          <w:rFonts w:cs="Times New Roman"/>
          <w:sz w:val="22"/>
        </w:rPr>
        <w:t xml:space="preserve">, </w:t>
      </w:r>
      <w:r w:rsidRPr="003E5D7E">
        <w:rPr>
          <w:rFonts w:cs="Times New Roman"/>
          <w:i/>
          <w:sz w:val="22"/>
        </w:rPr>
        <w:t>Begrifflichkeit</w:t>
      </w:r>
      <w:r w:rsidRPr="003E5D7E">
        <w:rPr>
          <w:rFonts w:cs="Times New Roman"/>
          <w:sz w:val="22"/>
        </w:rPr>
        <w:t xml:space="preserve">, </w:t>
      </w:r>
      <w:r w:rsidRPr="003E5D7E">
        <w:rPr>
          <w:rFonts w:cs="Times New Roman"/>
          <w:i/>
          <w:sz w:val="22"/>
        </w:rPr>
        <w:t>Aussagemodus</w:t>
      </w:r>
      <w:r w:rsidRPr="003E5D7E">
        <w:rPr>
          <w:rFonts w:cs="Times New Roman"/>
          <w:sz w:val="22"/>
        </w:rPr>
        <w:t xml:space="preserve">, im Bereich der Rhetorik um </w:t>
      </w:r>
      <w:r w:rsidRPr="003E5D7E">
        <w:rPr>
          <w:rFonts w:cs="Times New Roman"/>
          <w:i/>
          <w:sz w:val="22"/>
        </w:rPr>
        <w:t>Textfunktion</w:t>
      </w:r>
      <w:r w:rsidRPr="003E5D7E">
        <w:rPr>
          <w:rFonts w:cs="Times New Roman"/>
          <w:sz w:val="22"/>
        </w:rPr>
        <w:t xml:space="preserve">, </w:t>
      </w:r>
      <w:r w:rsidRPr="003E5D7E">
        <w:rPr>
          <w:rFonts w:cs="Times New Roman"/>
          <w:i/>
          <w:sz w:val="22"/>
        </w:rPr>
        <w:t>Thematik</w:t>
      </w:r>
      <w:r w:rsidRPr="003E5D7E">
        <w:rPr>
          <w:rFonts w:cs="Times New Roman"/>
          <w:sz w:val="22"/>
        </w:rPr>
        <w:t xml:space="preserve">, </w:t>
      </w:r>
      <w:r w:rsidRPr="003E5D7E">
        <w:rPr>
          <w:rFonts w:cs="Times New Roman"/>
          <w:i/>
          <w:sz w:val="22"/>
        </w:rPr>
        <w:t>Stilistik</w:t>
      </w:r>
      <w:r w:rsidRPr="003E5D7E">
        <w:rPr>
          <w:rFonts w:cs="Times New Roman"/>
          <w:sz w:val="22"/>
        </w:rPr>
        <w:t xml:space="preserve">, </w:t>
      </w:r>
      <w:r w:rsidRPr="003E5D7E">
        <w:rPr>
          <w:rFonts w:cs="Times New Roman"/>
          <w:i/>
          <w:sz w:val="22"/>
        </w:rPr>
        <w:t>Gestalt</w:t>
      </w:r>
      <w:r w:rsidRPr="003E5D7E">
        <w:rPr>
          <w:rFonts w:cs="Times New Roman"/>
          <w:sz w:val="22"/>
        </w:rPr>
        <w:t>.</w:t>
      </w:r>
      <w:r w:rsidR="003266B9" w:rsidRPr="003E5D7E">
        <w:rPr>
          <w:rFonts w:cs="Times New Roman"/>
          <w:sz w:val="22"/>
        </w:rPr>
        <w:t xml:space="preserve"> Die genannten Kategorien „dienen im translatorischen Textapproach zur Präzisierung für das Ausformulieren des </w:t>
      </w:r>
      <w:proofErr w:type="spellStart"/>
      <w:r w:rsidR="003266B9" w:rsidRPr="003E5D7E">
        <w:rPr>
          <w:rFonts w:cs="Times New Roman"/>
          <w:sz w:val="22"/>
        </w:rPr>
        <w:t>Translats</w:t>
      </w:r>
      <w:proofErr w:type="spellEnd"/>
      <w:r w:rsidR="003266B9" w:rsidRPr="003E5D7E">
        <w:rPr>
          <w:rFonts w:cs="Times New Roman"/>
          <w:sz w:val="22"/>
        </w:rPr>
        <w:t xml:space="preserve"> und sind jeweils für gemeinsprachliche und auch fachsprachliche Textvorkommen wirksam</w:t>
      </w:r>
      <w:r w:rsidR="00FD3091" w:rsidRPr="003E5D7E">
        <w:rPr>
          <w:rFonts w:cs="Times New Roman"/>
          <w:sz w:val="22"/>
        </w:rPr>
        <w:t>“</w:t>
      </w:r>
      <w:r w:rsidR="003266B9" w:rsidRPr="003E5D7E">
        <w:rPr>
          <w:rFonts w:cs="Times New Roman"/>
          <w:sz w:val="22"/>
        </w:rPr>
        <w:t xml:space="preserve"> (Stolze</w:t>
      </w:r>
      <w:r w:rsidR="00B445F5">
        <w:rPr>
          <w:rFonts w:cs="Times New Roman"/>
          <w:sz w:val="22"/>
        </w:rPr>
        <w:t>, 2003,</w:t>
      </w:r>
      <w:r w:rsidR="003266B9" w:rsidRPr="003E5D7E">
        <w:rPr>
          <w:rFonts w:cs="Times New Roman"/>
          <w:sz w:val="22"/>
        </w:rPr>
        <w:t xml:space="preserve"> </w:t>
      </w:r>
      <w:r w:rsidR="00B445F5">
        <w:rPr>
          <w:rFonts w:cs="Times New Roman"/>
          <w:sz w:val="22"/>
        </w:rPr>
        <w:t xml:space="preserve">p. </w:t>
      </w:r>
      <w:r w:rsidR="003266B9" w:rsidRPr="003E5D7E">
        <w:rPr>
          <w:rFonts w:cs="Times New Roman"/>
          <w:sz w:val="22"/>
        </w:rPr>
        <w:t>247).</w:t>
      </w:r>
      <w:r w:rsidR="00051C11" w:rsidRPr="003E5D7E">
        <w:rPr>
          <w:rFonts w:cs="Times New Roman"/>
          <w:sz w:val="22"/>
        </w:rPr>
        <w:t xml:space="preserve"> Die Berücksichtigung </w:t>
      </w:r>
      <w:r w:rsidR="00C043B4" w:rsidRPr="003E5D7E">
        <w:rPr>
          <w:rFonts w:cs="Times New Roman"/>
          <w:sz w:val="22"/>
        </w:rPr>
        <w:t xml:space="preserve">der Diskurs-Kategorie </w:t>
      </w:r>
      <w:r w:rsidR="00051C11" w:rsidRPr="003E5D7E">
        <w:rPr>
          <w:rFonts w:cs="Times New Roman"/>
          <w:sz w:val="22"/>
        </w:rPr>
        <w:t xml:space="preserve">im vorgeschlagenen Katalog der </w:t>
      </w:r>
      <w:r w:rsidR="00051C11" w:rsidRPr="003E5D7E">
        <w:rPr>
          <w:rFonts w:cs="Times New Roman"/>
          <w:i/>
          <w:sz w:val="22"/>
        </w:rPr>
        <w:t>translatorischen Kategorien</w:t>
      </w:r>
      <w:r w:rsidR="00051C11" w:rsidRPr="003E5D7E">
        <w:rPr>
          <w:rFonts w:cs="Times New Roman"/>
          <w:sz w:val="22"/>
        </w:rPr>
        <w:t xml:space="preserve"> </w:t>
      </w:r>
      <w:r w:rsidR="005E0C22" w:rsidRPr="003E5D7E">
        <w:rPr>
          <w:rFonts w:cs="Times New Roman"/>
          <w:sz w:val="22"/>
        </w:rPr>
        <w:t xml:space="preserve">fokussiert neue Aspekte, die bei der Textinterpretation und </w:t>
      </w:r>
      <w:r w:rsidR="00B445F5">
        <w:rPr>
          <w:rFonts w:cs="Times New Roman"/>
          <w:sz w:val="22"/>
        </w:rPr>
        <w:t>-</w:t>
      </w:r>
      <w:r w:rsidR="005E0C22" w:rsidRPr="003E5D7E">
        <w:rPr>
          <w:rFonts w:cs="Times New Roman"/>
          <w:sz w:val="22"/>
        </w:rPr>
        <w:t>produktion wahrgenommen werden sollen</w:t>
      </w:r>
      <w:r w:rsidR="00FD3091" w:rsidRPr="003E5D7E">
        <w:rPr>
          <w:rFonts w:cs="Times New Roman"/>
          <w:sz w:val="22"/>
        </w:rPr>
        <w:t xml:space="preserve">. </w:t>
      </w:r>
      <w:r w:rsidR="00132485" w:rsidRPr="003E5D7E">
        <w:rPr>
          <w:rFonts w:cs="Times New Roman"/>
          <w:sz w:val="22"/>
        </w:rPr>
        <w:t xml:space="preserve">Aus der hermeneutischen Auffassung des Textverstehens ergeben sich Hinweise für erfolgreiche Interpretationsprozesse. So müssen die Texte </w:t>
      </w:r>
      <w:r w:rsidR="00B445F5">
        <w:rPr>
          <w:rFonts w:cs="Times New Roman"/>
          <w:sz w:val="22"/>
        </w:rPr>
        <w:t>laut Stolze ( 2003, p.</w:t>
      </w:r>
      <w:r w:rsidR="00B445F5" w:rsidRPr="003E5D7E">
        <w:rPr>
          <w:rFonts w:cs="Times New Roman"/>
          <w:sz w:val="22"/>
        </w:rPr>
        <w:t xml:space="preserve"> 201</w:t>
      </w:r>
      <w:r w:rsidR="00B445F5">
        <w:rPr>
          <w:rFonts w:cs="Times New Roman"/>
          <w:sz w:val="22"/>
        </w:rPr>
        <w:t>)</w:t>
      </w:r>
    </w:p>
    <w:p w:rsidR="00B445F5" w:rsidRPr="00B445F5" w:rsidRDefault="00132485" w:rsidP="00B445F5">
      <w:pPr>
        <w:spacing w:after="0" w:line="240" w:lineRule="auto"/>
        <w:ind w:firstLine="284"/>
        <w:jc w:val="both"/>
        <w:rPr>
          <w:rFonts w:cs="Times New Roman"/>
          <w:sz w:val="18"/>
          <w:szCs w:val="18"/>
        </w:rPr>
      </w:pPr>
      <w:r w:rsidRPr="00B445F5">
        <w:rPr>
          <w:rFonts w:cs="Times New Roman"/>
          <w:sz w:val="18"/>
          <w:szCs w:val="18"/>
        </w:rPr>
        <w:t xml:space="preserve">im Horizont des Zusammenhangs zwischen vorliegenden individuellen Textmitteilung und der Kenntnis der außersprachlichen Wirklichkeit der Sprachgemeinschaft, die als Vorwissen zum Textstatus das Verstehen </w:t>
      </w:r>
      <w:r w:rsidR="00B445F5" w:rsidRPr="00B445F5">
        <w:rPr>
          <w:rFonts w:cs="Times New Roman"/>
          <w:sz w:val="18"/>
          <w:szCs w:val="18"/>
        </w:rPr>
        <w:t>beeinflusst</w:t>
      </w:r>
      <w:r w:rsidR="00B445F5">
        <w:rPr>
          <w:rFonts w:cs="Times New Roman"/>
          <w:sz w:val="18"/>
          <w:szCs w:val="18"/>
        </w:rPr>
        <w:t>,</w:t>
      </w:r>
    </w:p>
    <w:p w:rsidR="00A81AD0" w:rsidRPr="003E5D7E" w:rsidRDefault="00ED49EF" w:rsidP="00B445F5">
      <w:pPr>
        <w:spacing w:after="0" w:line="240" w:lineRule="auto"/>
        <w:jc w:val="both"/>
        <w:rPr>
          <w:rFonts w:cs="Times New Roman"/>
          <w:sz w:val="22"/>
        </w:rPr>
      </w:pPr>
      <w:r w:rsidRPr="003E5D7E">
        <w:rPr>
          <w:rFonts w:cs="Times New Roman"/>
          <w:sz w:val="22"/>
        </w:rPr>
        <w:lastRenderedPageBreak/>
        <w:t xml:space="preserve">interpretiert werden. Diese mehrdimensionale Verankerung des Textes nennt Stolze </w:t>
      </w:r>
      <w:r w:rsidRPr="003E5D7E">
        <w:rPr>
          <w:rFonts w:cs="Times New Roman"/>
          <w:i/>
          <w:sz w:val="22"/>
        </w:rPr>
        <w:t>Textsituierung</w:t>
      </w:r>
      <w:r w:rsidRPr="003E5D7E">
        <w:rPr>
          <w:rFonts w:cs="Times New Roman"/>
          <w:sz w:val="22"/>
        </w:rPr>
        <w:t xml:space="preserve">. </w:t>
      </w:r>
    </w:p>
    <w:p w:rsidR="007E4160" w:rsidRDefault="00A81AD0" w:rsidP="00190D86">
      <w:pPr>
        <w:spacing w:after="0" w:line="240" w:lineRule="auto"/>
        <w:ind w:firstLine="284"/>
        <w:jc w:val="both"/>
        <w:rPr>
          <w:rFonts w:cs="Times New Roman"/>
          <w:sz w:val="22"/>
        </w:rPr>
      </w:pPr>
      <w:r w:rsidRPr="003E5D7E">
        <w:rPr>
          <w:rFonts w:cs="Times New Roman"/>
          <w:sz w:val="22"/>
        </w:rPr>
        <w:t xml:space="preserve">Die </w:t>
      </w:r>
      <w:r w:rsidR="00B10D4E" w:rsidRPr="003E5D7E">
        <w:rPr>
          <w:rFonts w:cs="Times New Roman"/>
          <w:sz w:val="22"/>
        </w:rPr>
        <w:t xml:space="preserve">dynamisch </w:t>
      </w:r>
      <w:r w:rsidRPr="003E5D7E">
        <w:rPr>
          <w:rFonts w:cs="Times New Roman"/>
          <w:sz w:val="22"/>
        </w:rPr>
        <w:t>angelegte</w:t>
      </w:r>
      <w:r w:rsidR="00B10D4E" w:rsidRPr="003E5D7E">
        <w:rPr>
          <w:rFonts w:cs="Times New Roman"/>
          <w:sz w:val="22"/>
        </w:rPr>
        <w:t>, über die rein sprachliche</w:t>
      </w:r>
      <w:r w:rsidR="001D6C90" w:rsidRPr="003E5D7E">
        <w:rPr>
          <w:rFonts w:cs="Times New Roman"/>
          <w:sz w:val="22"/>
        </w:rPr>
        <w:t>n</w:t>
      </w:r>
      <w:r w:rsidR="00B10D4E" w:rsidRPr="003E5D7E">
        <w:rPr>
          <w:rFonts w:cs="Times New Roman"/>
          <w:sz w:val="22"/>
        </w:rPr>
        <w:t xml:space="preserve"> Faktoren hinausgehende</w:t>
      </w:r>
      <w:r w:rsidRPr="003E5D7E">
        <w:rPr>
          <w:rFonts w:cs="Times New Roman"/>
          <w:sz w:val="22"/>
        </w:rPr>
        <w:t xml:space="preserve"> Dimension der Textanalyse ermöglicht eine umfangreichere Textinterpretation, liefert jedoch keinerlei Indizien zu den vielfältigen Facetten der beim Verstehen und Erstellen von Texten aktivierten kognitiven Prozesse und zu den </w:t>
      </w:r>
      <w:proofErr w:type="spellStart"/>
      <w:r w:rsidRPr="003E5D7E">
        <w:rPr>
          <w:rFonts w:cs="Times New Roman"/>
          <w:sz w:val="22"/>
        </w:rPr>
        <w:t>übersetzerischen</w:t>
      </w:r>
      <w:proofErr w:type="spellEnd"/>
      <w:r w:rsidR="006715FF" w:rsidRPr="003E5D7E">
        <w:rPr>
          <w:rFonts w:cs="Times New Roman"/>
          <w:sz w:val="22"/>
        </w:rPr>
        <w:t>/</w:t>
      </w:r>
      <w:r w:rsidR="00190D86">
        <w:rPr>
          <w:rFonts w:cs="Times New Roman"/>
          <w:sz w:val="22"/>
        </w:rPr>
        <w:t xml:space="preserve"> </w:t>
      </w:r>
      <w:proofErr w:type="spellStart"/>
      <w:r w:rsidR="006715FF" w:rsidRPr="003E5D7E">
        <w:rPr>
          <w:rFonts w:cs="Times New Roman"/>
          <w:sz w:val="22"/>
        </w:rPr>
        <w:t>dolmetscherischen</w:t>
      </w:r>
      <w:proofErr w:type="spellEnd"/>
      <w:r w:rsidRPr="003E5D7E">
        <w:rPr>
          <w:rFonts w:cs="Times New Roman"/>
          <w:sz w:val="22"/>
        </w:rPr>
        <w:t>, entscheidungsbasierten Problemlösungsvorgängen. Die entwickelten Modelle lassen Indikatoren außer Acht, die auf den Text als ein Produkt der mentalen Aktivit</w:t>
      </w:r>
      <w:r w:rsidR="00190D86">
        <w:rPr>
          <w:rFonts w:cs="Times New Roman"/>
          <w:sz w:val="22"/>
        </w:rPr>
        <w:t xml:space="preserve">äten seines Urhebers schließen </w:t>
      </w:r>
      <w:r w:rsidRPr="003E5D7E">
        <w:rPr>
          <w:rFonts w:cs="Times New Roman"/>
          <w:sz w:val="22"/>
        </w:rPr>
        <w:t xml:space="preserve">lassen. Die Konsequenzen dieses Mankos werden deutlich, wenn man einsieht, dass der Text als ein materialisiertes Ergebnis des Denkprozesses, der mentalen Vorgänge des Textproduzenten lediglich ein zu interpretierendes Informationsangebot </w:t>
      </w:r>
      <w:r w:rsidR="00B6508E">
        <w:rPr>
          <w:rFonts w:cs="Times New Roman"/>
          <w:sz w:val="22"/>
        </w:rPr>
        <w:t>bildet</w:t>
      </w:r>
      <w:r w:rsidRPr="003E5D7E">
        <w:rPr>
          <w:rFonts w:cs="Times New Roman"/>
          <w:sz w:val="22"/>
        </w:rPr>
        <w:t xml:space="preserve"> und „die Vorlage für die Bildung von Konstrukten, d.h. Hypothesen über das von seinem Urheber geschaffene und dem Rezipienten vermittelte Konzept eines Ausschnitts der Realität“ darstellt (</w:t>
      </w:r>
      <w:proofErr w:type="spellStart"/>
      <w:r w:rsidRPr="003E5D7E">
        <w:rPr>
          <w:rFonts w:cs="Times New Roman"/>
          <w:sz w:val="22"/>
        </w:rPr>
        <w:t>Berdychowska</w:t>
      </w:r>
      <w:proofErr w:type="spellEnd"/>
      <w:r w:rsidR="00190D86">
        <w:rPr>
          <w:rFonts w:cs="Times New Roman"/>
          <w:sz w:val="22"/>
        </w:rPr>
        <w:t>,</w:t>
      </w:r>
      <w:r w:rsidRPr="003E5D7E">
        <w:rPr>
          <w:rFonts w:cs="Times New Roman"/>
          <w:sz w:val="22"/>
        </w:rPr>
        <w:t xml:space="preserve"> 2004</w:t>
      </w:r>
      <w:r w:rsidR="00190D86">
        <w:rPr>
          <w:rFonts w:cs="Times New Roman"/>
          <w:sz w:val="22"/>
        </w:rPr>
        <w:t>, p. 114</w:t>
      </w:r>
      <w:r w:rsidRPr="003E5D7E">
        <w:rPr>
          <w:rFonts w:cs="Times New Roman"/>
          <w:sz w:val="22"/>
        </w:rPr>
        <w:t>). Auf der anderen Seite ist der Text ein Kommunikations- und Handlungsmittel, mit dem vom Textproduzenten</w:t>
      </w:r>
      <w:r w:rsidR="006715FF" w:rsidRPr="003E5D7E">
        <w:rPr>
          <w:rFonts w:cs="Times New Roman"/>
          <w:sz w:val="22"/>
        </w:rPr>
        <w:t xml:space="preserve"> </w:t>
      </w:r>
      <w:r w:rsidRPr="003E5D7E">
        <w:rPr>
          <w:rFonts w:cs="Times New Roman"/>
          <w:sz w:val="22"/>
        </w:rPr>
        <w:t>intendierte Kommunikationsziele unter der Voraussetzung erzielt werden, dass der Textadressat</w:t>
      </w:r>
      <w:r w:rsidR="006715FF" w:rsidRPr="003E5D7E">
        <w:rPr>
          <w:rFonts w:cs="Times New Roman"/>
          <w:sz w:val="22"/>
        </w:rPr>
        <w:t xml:space="preserve"> </w:t>
      </w:r>
      <w:r w:rsidRPr="003E5D7E">
        <w:rPr>
          <w:rFonts w:cs="Times New Roman"/>
          <w:sz w:val="22"/>
        </w:rPr>
        <w:t xml:space="preserve">auf Basis seiner kognitiven Eigenschaften den Text im Sinne seines Produzenten versteht. </w:t>
      </w:r>
      <w:r w:rsidR="006715FF" w:rsidRPr="003E5D7E">
        <w:rPr>
          <w:rFonts w:cs="Times New Roman"/>
          <w:sz w:val="22"/>
        </w:rPr>
        <w:t xml:space="preserve">Die Akzeptanz dieser Erkenntnisse </w:t>
      </w:r>
      <w:r w:rsidR="007B793A" w:rsidRPr="003E5D7E">
        <w:rPr>
          <w:rFonts w:cs="Times New Roman"/>
          <w:sz w:val="22"/>
        </w:rPr>
        <w:t>bringt Ansätze</w:t>
      </w:r>
      <w:r w:rsidR="0048384A" w:rsidRPr="003E5D7E">
        <w:rPr>
          <w:rFonts w:cs="Times New Roman"/>
          <w:sz w:val="22"/>
        </w:rPr>
        <w:t xml:space="preserve"> für die Formulierung</w:t>
      </w:r>
      <w:r w:rsidR="006715FF" w:rsidRPr="003E5D7E">
        <w:rPr>
          <w:rFonts w:cs="Times New Roman"/>
          <w:sz w:val="22"/>
        </w:rPr>
        <w:t xml:space="preserve"> eine</w:t>
      </w:r>
      <w:r w:rsidR="0048384A" w:rsidRPr="003E5D7E">
        <w:rPr>
          <w:rFonts w:cs="Times New Roman"/>
          <w:sz w:val="22"/>
        </w:rPr>
        <w:t>r</w:t>
      </w:r>
      <w:r w:rsidR="006715FF" w:rsidRPr="003E5D7E">
        <w:rPr>
          <w:rFonts w:cs="Times New Roman"/>
          <w:sz w:val="22"/>
        </w:rPr>
        <w:t xml:space="preserve"> Reihe von </w:t>
      </w:r>
      <w:r w:rsidR="0048384A" w:rsidRPr="003E5D7E">
        <w:rPr>
          <w:rFonts w:cs="Times New Roman"/>
          <w:sz w:val="22"/>
        </w:rPr>
        <w:t>Kompetenza</w:t>
      </w:r>
      <w:r w:rsidR="006715FF" w:rsidRPr="003E5D7E">
        <w:rPr>
          <w:rFonts w:cs="Times New Roman"/>
          <w:sz w:val="22"/>
        </w:rPr>
        <w:t xml:space="preserve">nforderungen an den </w:t>
      </w:r>
      <w:proofErr w:type="spellStart"/>
      <w:r w:rsidR="006715FF" w:rsidRPr="003E5D7E">
        <w:rPr>
          <w:rFonts w:cs="Times New Roman"/>
          <w:sz w:val="22"/>
        </w:rPr>
        <w:t>Translator</w:t>
      </w:r>
      <w:proofErr w:type="spellEnd"/>
      <w:r w:rsidR="007B793A" w:rsidRPr="003E5D7E">
        <w:rPr>
          <w:rFonts w:cs="Times New Roman"/>
          <w:sz w:val="22"/>
        </w:rPr>
        <w:t xml:space="preserve"> mit sich</w:t>
      </w:r>
      <w:r w:rsidR="006715FF" w:rsidRPr="003E5D7E">
        <w:rPr>
          <w:rFonts w:cs="Times New Roman"/>
          <w:sz w:val="22"/>
        </w:rPr>
        <w:t xml:space="preserve">. Im Lichte der </w:t>
      </w:r>
      <w:r w:rsidR="007E4160" w:rsidRPr="003E5D7E">
        <w:rPr>
          <w:rFonts w:cs="Times New Roman"/>
          <w:sz w:val="22"/>
        </w:rPr>
        <w:t>dargestellten</w:t>
      </w:r>
      <w:r w:rsidR="006715FF" w:rsidRPr="003E5D7E">
        <w:rPr>
          <w:rFonts w:cs="Times New Roman"/>
          <w:sz w:val="22"/>
        </w:rPr>
        <w:t xml:space="preserve"> Konzeption erscheint der </w:t>
      </w:r>
      <w:proofErr w:type="spellStart"/>
      <w:r w:rsidR="006715FF" w:rsidRPr="003E5D7E">
        <w:rPr>
          <w:rFonts w:cs="Times New Roman"/>
          <w:sz w:val="22"/>
        </w:rPr>
        <w:t>Translator</w:t>
      </w:r>
      <w:proofErr w:type="spellEnd"/>
      <w:r w:rsidR="006715FF" w:rsidRPr="003E5D7E">
        <w:rPr>
          <w:rFonts w:cs="Times New Roman"/>
          <w:sz w:val="22"/>
        </w:rPr>
        <w:t xml:space="preserve"> als Text-Experte, der über Fähig</w:t>
      </w:r>
      <w:r w:rsidR="00B02D4E" w:rsidRPr="003E5D7E">
        <w:rPr>
          <w:rFonts w:cs="Times New Roman"/>
          <w:sz w:val="22"/>
        </w:rPr>
        <w:t>- und Fertig</w:t>
      </w:r>
      <w:r w:rsidR="006715FF" w:rsidRPr="003E5D7E">
        <w:rPr>
          <w:rFonts w:cs="Times New Roman"/>
          <w:sz w:val="22"/>
        </w:rPr>
        <w:t xml:space="preserve">keiten verfügt, die </w:t>
      </w:r>
      <w:r w:rsidR="00B6508E">
        <w:rPr>
          <w:rFonts w:cs="Times New Roman"/>
          <w:sz w:val="22"/>
        </w:rPr>
        <w:t xml:space="preserve">es </w:t>
      </w:r>
      <w:r w:rsidR="006715FF" w:rsidRPr="003E5D7E">
        <w:rPr>
          <w:rFonts w:cs="Times New Roman"/>
          <w:sz w:val="22"/>
        </w:rPr>
        <w:t>ihm erla</w:t>
      </w:r>
      <w:r w:rsidR="007E4160" w:rsidRPr="003E5D7E">
        <w:rPr>
          <w:rFonts w:cs="Times New Roman"/>
          <w:sz w:val="22"/>
        </w:rPr>
        <w:t>u</w:t>
      </w:r>
      <w:r w:rsidR="006715FF" w:rsidRPr="003E5D7E">
        <w:rPr>
          <w:rFonts w:cs="Times New Roman"/>
          <w:sz w:val="22"/>
        </w:rPr>
        <w:t xml:space="preserve">ben, </w:t>
      </w:r>
      <w:r w:rsidR="007E4160" w:rsidRPr="003E5D7E">
        <w:rPr>
          <w:rFonts w:cs="Times New Roman"/>
          <w:sz w:val="22"/>
        </w:rPr>
        <w:t xml:space="preserve">einerseits </w:t>
      </w:r>
      <w:r w:rsidR="006715FF" w:rsidRPr="003E5D7E">
        <w:rPr>
          <w:rFonts w:cs="Times New Roman"/>
          <w:sz w:val="22"/>
        </w:rPr>
        <w:t xml:space="preserve">die Ausgangstexte </w:t>
      </w:r>
      <w:r w:rsidR="007E4160" w:rsidRPr="003E5D7E">
        <w:rPr>
          <w:rFonts w:cs="Times New Roman"/>
          <w:sz w:val="22"/>
        </w:rPr>
        <w:t>vor dem Hintergrund der kommunikativen Intentionen des AT-Produzenten zu interpretieren</w:t>
      </w:r>
      <w:r w:rsidR="001D6C90" w:rsidRPr="003E5D7E">
        <w:rPr>
          <w:rFonts w:cs="Times New Roman"/>
          <w:sz w:val="22"/>
        </w:rPr>
        <w:t>, Resultate dieser Interpretation</w:t>
      </w:r>
      <w:r w:rsidR="007E4160" w:rsidRPr="003E5D7E">
        <w:rPr>
          <w:rFonts w:cs="Times New Roman"/>
          <w:sz w:val="22"/>
        </w:rPr>
        <w:t xml:space="preserve"> </w:t>
      </w:r>
      <w:r w:rsidR="001D6C90" w:rsidRPr="003E5D7E">
        <w:rPr>
          <w:rFonts w:cs="Times New Roman"/>
          <w:sz w:val="22"/>
        </w:rPr>
        <w:t xml:space="preserve">mit der Translationsaufgabe reflektierend zu konfrontieren, </w:t>
      </w:r>
      <w:r w:rsidR="007E4160" w:rsidRPr="003E5D7E">
        <w:rPr>
          <w:rFonts w:cs="Times New Roman"/>
          <w:sz w:val="22"/>
        </w:rPr>
        <w:t>und andererseits die Zieltexte (</w:t>
      </w:r>
      <w:proofErr w:type="spellStart"/>
      <w:r w:rsidR="007E4160" w:rsidRPr="003E5D7E">
        <w:rPr>
          <w:rFonts w:cs="Times New Roman"/>
          <w:sz w:val="22"/>
        </w:rPr>
        <w:t>Translate</w:t>
      </w:r>
      <w:proofErr w:type="spellEnd"/>
      <w:r w:rsidR="007E4160" w:rsidRPr="003E5D7E">
        <w:rPr>
          <w:rFonts w:cs="Times New Roman"/>
          <w:sz w:val="22"/>
        </w:rPr>
        <w:t>) im Einklang mit der autonom eruierten Translations</w:t>
      </w:r>
      <w:r w:rsidR="007B793A" w:rsidRPr="003E5D7E">
        <w:rPr>
          <w:rFonts w:cs="Times New Roman"/>
          <w:sz w:val="22"/>
        </w:rPr>
        <w:t xml:space="preserve">aufgabe sowie </w:t>
      </w:r>
      <w:r w:rsidR="00726441" w:rsidRPr="003E5D7E">
        <w:rPr>
          <w:rFonts w:cs="Times New Roman"/>
          <w:sz w:val="22"/>
        </w:rPr>
        <w:t xml:space="preserve">in Übereinstimmung </w:t>
      </w:r>
      <w:r w:rsidR="007E4160" w:rsidRPr="003E5D7E">
        <w:rPr>
          <w:rFonts w:cs="Times New Roman"/>
          <w:sz w:val="22"/>
        </w:rPr>
        <w:t>mit den kognitiven Eigenschaften und kommunikativen Intentionen der ZT-Adressaten zu verfassen</w:t>
      </w:r>
      <w:r w:rsidR="00726441" w:rsidRPr="003E5D7E">
        <w:rPr>
          <w:rFonts w:cs="Times New Roman"/>
          <w:sz w:val="22"/>
        </w:rPr>
        <w:t xml:space="preserve"> und sie kommunikativ in der Translationshandlung einzusetzen</w:t>
      </w:r>
      <w:r w:rsidR="007E4160" w:rsidRPr="003E5D7E">
        <w:rPr>
          <w:rFonts w:cs="Times New Roman"/>
          <w:sz w:val="22"/>
        </w:rPr>
        <w:t>.</w:t>
      </w:r>
    </w:p>
    <w:p w:rsidR="00190D86" w:rsidRPr="003E5D7E" w:rsidRDefault="00190D86" w:rsidP="00190D86">
      <w:pPr>
        <w:spacing w:after="0" w:line="240" w:lineRule="auto"/>
        <w:ind w:firstLine="284"/>
        <w:jc w:val="both"/>
        <w:rPr>
          <w:rFonts w:cs="Times New Roman"/>
          <w:sz w:val="22"/>
        </w:rPr>
      </w:pPr>
    </w:p>
    <w:p w:rsidR="007E4160" w:rsidRPr="00190D86" w:rsidRDefault="00575828" w:rsidP="00190D86">
      <w:pPr>
        <w:pStyle w:val="Akapitzlist"/>
        <w:numPr>
          <w:ilvl w:val="0"/>
          <w:numId w:val="13"/>
        </w:numPr>
        <w:spacing w:after="0" w:line="240" w:lineRule="auto"/>
        <w:jc w:val="both"/>
        <w:rPr>
          <w:rFonts w:cs="Times New Roman"/>
          <w:sz w:val="22"/>
        </w:rPr>
      </w:pPr>
      <w:r w:rsidRPr="00190D86">
        <w:rPr>
          <w:rFonts w:cs="Times New Roman"/>
          <w:sz w:val="22"/>
        </w:rPr>
        <w:t>Translationsrelevante Textkomp</w:t>
      </w:r>
      <w:r w:rsidR="00190D86">
        <w:rPr>
          <w:rFonts w:cs="Times New Roman"/>
          <w:sz w:val="22"/>
        </w:rPr>
        <w:t>e</w:t>
      </w:r>
      <w:r w:rsidRPr="00190D86">
        <w:rPr>
          <w:rFonts w:cs="Times New Roman"/>
          <w:sz w:val="22"/>
        </w:rPr>
        <w:t>tenz – ein</w:t>
      </w:r>
      <w:r w:rsidR="00190D86" w:rsidRPr="00190D86">
        <w:rPr>
          <w:rFonts w:cs="Times New Roman"/>
          <w:sz w:val="22"/>
        </w:rPr>
        <w:t xml:space="preserve"> Stratifikationskonzept</w:t>
      </w:r>
      <w:r w:rsidRPr="00190D86">
        <w:rPr>
          <w:rFonts w:cs="Times New Roman"/>
          <w:sz w:val="22"/>
        </w:rPr>
        <w:t xml:space="preserve"> </w:t>
      </w:r>
    </w:p>
    <w:p w:rsidR="00727A41" w:rsidRDefault="00575828" w:rsidP="003E5D7E">
      <w:pPr>
        <w:spacing w:after="0" w:line="240" w:lineRule="auto"/>
        <w:jc w:val="both"/>
        <w:rPr>
          <w:rFonts w:cs="Times New Roman"/>
          <w:sz w:val="22"/>
        </w:rPr>
      </w:pPr>
      <w:r w:rsidRPr="003E5D7E">
        <w:rPr>
          <w:rFonts w:cs="Times New Roman"/>
          <w:sz w:val="22"/>
        </w:rPr>
        <w:t>Im Weiteren wird ein Konzeptionsvorschlag</w:t>
      </w:r>
      <w:r w:rsidR="00727A41" w:rsidRPr="003E5D7E">
        <w:rPr>
          <w:rFonts w:cs="Times New Roman"/>
          <w:sz w:val="22"/>
        </w:rPr>
        <w:t xml:space="preserve"> der </w:t>
      </w:r>
      <w:proofErr w:type="spellStart"/>
      <w:r w:rsidR="00727A41" w:rsidRPr="003E5D7E">
        <w:rPr>
          <w:rFonts w:cs="Times New Roman"/>
          <w:sz w:val="22"/>
        </w:rPr>
        <w:t>translatiosrelevanten</w:t>
      </w:r>
      <w:proofErr w:type="spellEnd"/>
      <w:r w:rsidR="00727A41" w:rsidRPr="003E5D7E">
        <w:rPr>
          <w:rFonts w:cs="Times New Roman"/>
          <w:sz w:val="22"/>
        </w:rPr>
        <w:t xml:space="preserve"> Textkompetenz dargestellt, der dem Konzept de</w:t>
      </w:r>
      <w:r w:rsidR="007B6FCF" w:rsidRPr="003E5D7E">
        <w:rPr>
          <w:rFonts w:cs="Times New Roman"/>
          <w:sz w:val="22"/>
        </w:rPr>
        <w:t>s</w:t>
      </w:r>
      <w:r w:rsidR="00727A41" w:rsidRPr="003E5D7E">
        <w:rPr>
          <w:rFonts w:cs="Times New Roman"/>
          <w:sz w:val="22"/>
        </w:rPr>
        <w:t xml:space="preserve"> Translationsgefüges</w:t>
      </w:r>
      <w:r w:rsidR="00481FA7" w:rsidRPr="003E5D7E">
        <w:rPr>
          <w:rFonts w:cs="Times New Roman"/>
          <w:sz w:val="22"/>
        </w:rPr>
        <w:t xml:space="preserve"> in der Auffassung</w:t>
      </w:r>
      <w:r w:rsidR="00727A41" w:rsidRPr="003E5D7E">
        <w:rPr>
          <w:rFonts w:cs="Times New Roman"/>
          <w:sz w:val="22"/>
        </w:rPr>
        <w:t xml:space="preserve"> </w:t>
      </w:r>
      <w:r w:rsidR="007B6FCF" w:rsidRPr="003E5D7E">
        <w:rPr>
          <w:rFonts w:cs="Times New Roman"/>
          <w:sz w:val="22"/>
        </w:rPr>
        <w:t xml:space="preserve">von F. </w:t>
      </w:r>
      <w:proofErr w:type="spellStart"/>
      <w:r w:rsidR="007B6FCF" w:rsidRPr="003E5D7E">
        <w:rPr>
          <w:rFonts w:cs="Times New Roman"/>
          <w:sz w:val="22"/>
        </w:rPr>
        <w:t>Grucza</w:t>
      </w:r>
      <w:proofErr w:type="spellEnd"/>
      <w:r w:rsidR="00190D86">
        <w:rPr>
          <w:rFonts w:cs="Times New Roman"/>
          <w:sz w:val="22"/>
        </w:rPr>
        <w:t xml:space="preserve"> (1981)</w:t>
      </w:r>
      <w:r w:rsidR="007B6FCF" w:rsidRPr="003E5D7E">
        <w:rPr>
          <w:rFonts w:cs="Times New Roman"/>
          <w:sz w:val="22"/>
        </w:rPr>
        <w:t xml:space="preserve"> und seiner erweiterten Fassung von </w:t>
      </w:r>
      <w:proofErr w:type="spellStart"/>
      <w:r w:rsidR="007B6FCF" w:rsidRPr="003E5D7E">
        <w:rPr>
          <w:rFonts w:cs="Times New Roman"/>
          <w:sz w:val="22"/>
        </w:rPr>
        <w:t>Żmudzki</w:t>
      </w:r>
      <w:proofErr w:type="spellEnd"/>
      <w:r w:rsidR="00190D86">
        <w:rPr>
          <w:rFonts w:cs="Times New Roman"/>
          <w:sz w:val="22"/>
        </w:rPr>
        <w:t xml:space="preserve"> (</w:t>
      </w:r>
      <w:r w:rsidR="00CE06DA">
        <w:rPr>
          <w:rFonts w:cs="Times New Roman"/>
          <w:sz w:val="22"/>
        </w:rPr>
        <w:t>1995/1998, 2013)</w:t>
      </w:r>
      <w:r w:rsidR="00727A41" w:rsidRPr="003E5D7E">
        <w:rPr>
          <w:rFonts w:cs="Times New Roman"/>
          <w:sz w:val="22"/>
        </w:rPr>
        <w:t xml:space="preserve"> entspringt. Das Modell des</w:t>
      </w:r>
      <w:r w:rsidR="007B6FCF" w:rsidRPr="003E5D7E">
        <w:rPr>
          <w:rFonts w:cs="Times New Roman"/>
          <w:sz w:val="22"/>
        </w:rPr>
        <w:t xml:space="preserve"> erweiterten</w:t>
      </w:r>
      <w:r w:rsidR="00CE06DA">
        <w:rPr>
          <w:rFonts w:cs="Times New Roman"/>
          <w:sz w:val="22"/>
        </w:rPr>
        <w:t xml:space="preserve"> Transla</w:t>
      </w:r>
      <w:r w:rsidR="00727A41" w:rsidRPr="003E5D7E">
        <w:rPr>
          <w:rFonts w:cs="Times New Roman"/>
          <w:sz w:val="22"/>
        </w:rPr>
        <w:t>tionsgefüges</w:t>
      </w:r>
      <w:r w:rsidR="007B6FCF" w:rsidRPr="003E5D7E">
        <w:rPr>
          <w:rFonts w:cs="Times New Roman"/>
          <w:sz w:val="22"/>
        </w:rPr>
        <w:t xml:space="preserve"> lässt sich schematisch wie folgt darstellen:</w:t>
      </w:r>
    </w:p>
    <w:p w:rsidR="00190D86" w:rsidRPr="003E5D7E" w:rsidRDefault="00190D86" w:rsidP="003E5D7E">
      <w:pPr>
        <w:spacing w:after="0" w:line="240" w:lineRule="auto"/>
        <w:jc w:val="both"/>
        <w:rPr>
          <w:rFonts w:cs="Times New Roman"/>
          <w:sz w:val="22"/>
        </w:rPr>
      </w:pPr>
    </w:p>
    <w:p w:rsidR="00727A41" w:rsidRPr="00190D86" w:rsidRDefault="00727A41" w:rsidP="003E5D7E">
      <w:pPr>
        <w:spacing w:after="0" w:line="240" w:lineRule="auto"/>
        <w:jc w:val="both"/>
        <w:rPr>
          <w:rFonts w:cs="Times New Roman"/>
          <w:sz w:val="18"/>
          <w:szCs w:val="18"/>
        </w:rPr>
      </w:pPr>
      <w:r w:rsidRPr="00190D86">
        <w:rPr>
          <w:rFonts w:cs="Times New Roman"/>
          <w:sz w:val="18"/>
          <w:szCs w:val="18"/>
        </w:rPr>
        <w:t>Kommunikationsaufgabe = Translationsaufgabe</w:t>
      </w:r>
    </w:p>
    <w:p w:rsidR="00727A41" w:rsidRPr="00190D86" w:rsidRDefault="00727A41" w:rsidP="003E5D7E">
      <w:pPr>
        <w:spacing w:after="0" w:line="240" w:lineRule="auto"/>
        <w:jc w:val="both"/>
        <w:rPr>
          <w:rFonts w:cs="Times New Roman"/>
          <w:sz w:val="18"/>
          <w:szCs w:val="18"/>
        </w:rPr>
      </w:pPr>
      <w:r w:rsidRPr="00190D86">
        <w:rPr>
          <w:rFonts w:cs="Times New Roman"/>
          <w:sz w:val="18"/>
          <w:szCs w:val="18"/>
        </w:rPr>
        <w:t>Translationsgefüge = Kommunikationsgefüge</w:t>
      </w:r>
    </w:p>
    <w:p w:rsidR="00727A41" w:rsidRPr="00190D86" w:rsidRDefault="00727A41" w:rsidP="003E5D7E">
      <w:pPr>
        <w:spacing w:after="0" w:line="240" w:lineRule="auto"/>
        <w:jc w:val="center"/>
        <w:rPr>
          <w:rFonts w:cs="Times New Roman"/>
          <w:sz w:val="14"/>
          <w:szCs w:val="14"/>
        </w:rPr>
      </w:pPr>
      <w:proofErr w:type="spellStart"/>
      <w:r w:rsidRPr="00190D86">
        <w:rPr>
          <w:rFonts w:cs="Times New Roman"/>
          <w:sz w:val="14"/>
          <w:szCs w:val="14"/>
        </w:rPr>
        <w:t>ITr</w:t>
      </w:r>
      <w:proofErr w:type="spellEnd"/>
      <w:r w:rsidRPr="00190D86">
        <w:rPr>
          <w:rFonts w:cs="Times New Roman"/>
          <w:sz w:val="14"/>
          <w:szCs w:val="14"/>
        </w:rPr>
        <w:t xml:space="preserve">---&gt; </w:t>
      </w:r>
      <w:proofErr w:type="spellStart"/>
      <w:r w:rsidR="001A6832" w:rsidRPr="00190D86">
        <w:rPr>
          <w:rFonts w:cs="Times New Roman"/>
          <w:sz w:val="14"/>
          <w:szCs w:val="14"/>
        </w:rPr>
        <w:t>Pr</w:t>
      </w:r>
      <w:r w:rsidR="00575828" w:rsidRPr="00190D86">
        <w:rPr>
          <w:rFonts w:cs="Times New Roman"/>
          <w:sz w:val="14"/>
          <w:szCs w:val="14"/>
        </w:rPr>
        <w:t>AT</w:t>
      </w:r>
      <w:proofErr w:type="spellEnd"/>
      <w:r w:rsidR="00351F35" w:rsidRPr="00190D86">
        <w:rPr>
          <w:rFonts w:cs="Times New Roman"/>
          <w:sz w:val="14"/>
          <w:szCs w:val="14"/>
        </w:rPr>
        <w:t>(AS/K)</w:t>
      </w:r>
      <w:r w:rsidR="00575828" w:rsidRPr="00190D86">
        <w:rPr>
          <w:rFonts w:cs="Times New Roman"/>
          <w:sz w:val="14"/>
          <w:szCs w:val="14"/>
        </w:rPr>
        <w:t xml:space="preserve"> --&gt; AT</w:t>
      </w:r>
      <w:r w:rsidR="00351F35" w:rsidRPr="00190D86">
        <w:rPr>
          <w:rFonts w:cs="Times New Roman"/>
          <w:sz w:val="14"/>
          <w:szCs w:val="14"/>
        </w:rPr>
        <w:t>(AS/K)</w:t>
      </w:r>
      <w:r w:rsidR="00575828" w:rsidRPr="00190D86">
        <w:rPr>
          <w:rFonts w:cs="Times New Roman"/>
          <w:sz w:val="14"/>
          <w:szCs w:val="14"/>
        </w:rPr>
        <w:t xml:space="preserve"> --&gt; </w:t>
      </w:r>
      <w:proofErr w:type="spellStart"/>
      <w:r w:rsidR="00575828" w:rsidRPr="00190D86">
        <w:rPr>
          <w:rFonts w:cs="Times New Roman"/>
          <w:sz w:val="14"/>
          <w:szCs w:val="14"/>
        </w:rPr>
        <w:t>TrAS</w:t>
      </w:r>
      <w:proofErr w:type="spellEnd"/>
      <w:r w:rsidR="00351F35" w:rsidRPr="00190D86">
        <w:rPr>
          <w:rFonts w:cs="Times New Roman"/>
          <w:sz w:val="14"/>
          <w:szCs w:val="14"/>
        </w:rPr>
        <w:t>/K</w:t>
      </w:r>
      <w:r w:rsidR="00575828" w:rsidRPr="00190D86">
        <w:rPr>
          <w:rFonts w:cs="Times New Roman"/>
          <w:sz w:val="14"/>
          <w:szCs w:val="14"/>
        </w:rPr>
        <w:t>&lt;-&gt;ZS</w:t>
      </w:r>
      <w:r w:rsidR="00351F35" w:rsidRPr="00190D86">
        <w:rPr>
          <w:rFonts w:cs="Times New Roman"/>
          <w:sz w:val="14"/>
          <w:szCs w:val="14"/>
        </w:rPr>
        <w:t>/K</w:t>
      </w:r>
      <w:r w:rsidR="00575828" w:rsidRPr="00190D86">
        <w:rPr>
          <w:rFonts w:cs="Times New Roman"/>
          <w:sz w:val="14"/>
          <w:szCs w:val="14"/>
        </w:rPr>
        <w:t xml:space="preserve"> --&gt; ZT</w:t>
      </w:r>
      <w:r w:rsidR="00351F35" w:rsidRPr="00190D86">
        <w:rPr>
          <w:rFonts w:cs="Times New Roman"/>
          <w:sz w:val="14"/>
          <w:szCs w:val="14"/>
        </w:rPr>
        <w:t>(ZS/K)</w:t>
      </w:r>
      <w:r w:rsidRPr="00190D86">
        <w:rPr>
          <w:rFonts w:cs="Times New Roman"/>
          <w:sz w:val="14"/>
          <w:szCs w:val="14"/>
        </w:rPr>
        <w:t xml:space="preserve"> --&gt; </w:t>
      </w:r>
      <w:proofErr w:type="spellStart"/>
      <w:r w:rsidRPr="00190D86">
        <w:rPr>
          <w:rFonts w:cs="Times New Roman"/>
          <w:sz w:val="14"/>
          <w:szCs w:val="14"/>
        </w:rPr>
        <w:t>Rz</w:t>
      </w:r>
      <w:proofErr w:type="spellEnd"/>
      <w:r w:rsidR="001A6832" w:rsidRPr="00190D86">
        <w:rPr>
          <w:rFonts w:cs="Times New Roman"/>
          <w:sz w:val="14"/>
          <w:szCs w:val="14"/>
        </w:rPr>
        <w:t xml:space="preserve"> </w:t>
      </w:r>
      <w:r w:rsidR="00575828" w:rsidRPr="00190D86">
        <w:rPr>
          <w:rFonts w:cs="Times New Roman"/>
          <w:sz w:val="14"/>
          <w:szCs w:val="14"/>
        </w:rPr>
        <w:t>ZT</w:t>
      </w:r>
      <w:r w:rsidR="00351F35" w:rsidRPr="00190D86">
        <w:rPr>
          <w:rFonts w:cs="Times New Roman"/>
          <w:sz w:val="14"/>
          <w:szCs w:val="14"/>
        </w:rPr>
        <w:t>(ZS/K)</w:t>
      </w:r>
      <w:r w:rsidR="001A6832" w:rsidRPr="00190D86">
        <w:rPr>
          <w:rFonts w:cs="Times New Roman"/>
          <w:sz w:val="14"/>
          <w:szCs w:val="14"/>
        </w:rPr>
        <w:t xml:space="preserve"> </w:t>
      </w:r>
      <w:r w:rsidRPr="00190D86">
        <w:rPr>
          <w:rFonts w:cs="Times New Roman"/>
          <w:sz w:val="14"/>
          <w:szCs w:val="14"/>
        </w:rPr>
        <w:t>/Ad</w:t>
      </w:r>
      <w:r w:rsidR="001A6832" w:rsidRPr="00190D86">
        <w:rPr>
          <w:rFonts w:cs="Times New Roman"/>
          <w:sz w:val="14"/>
          <w:szCs w:val="14"/>
        </w:rPr>
        <w:t xml:space="preserve"> </w:t>
      </w:r>
      <w:r w:rsidR="00575828" w:rsidRPr="00190D86">
        <w:rPr>
          <w:rFonts w:cs="Times New Roman"/>
          <w:sz w:val="14"/>
          <w:szCs w:val="14"/>
        </w:rPr>
        <w:t>ZT</w:t>
      </w:r>
      <w:r w:rsidR="00351F35" w:rsidRPr="00190D86">
        <w:rPr>
          <w:rFonts w:cs="Times New Roman"/>
          <w:sz w:val="14"/>
          <w:szCs w:val="14"/>
        </w:rPr>
        <w:t>(ZS/K)</w:t>
      </w:r>
    </w:p>
    <w:p w:rsidR="00727A41" w:rsidRPr="00190D86" w:rsidRDefault="00190D86" w:rsidP="003E5D7E">
      <w:pPr>
        <w:spacing w:after="0" w:line="240" w:lineRule="auto"/>
        <w:jc w:val="center"/>
        <w:rPr>
          <w:rFonts w:cs="Times New Roman"/>
          <w:sz w:val="18"/>
          <w:szCs w:val="18"/>
        </w:rPr>
      </w:pPr>
      <w:r>
        <w:rPr>
          <w:rFonts w:cs="Times New Roman"/>
          <w:sz w:val="18"/>
          <w:szCs w:val="18"/>
        </w:rPr>
        <w:t>\_______________________</w:t>
      </w:r>
      <w:r w:rsidR="00727A41" w:rsidRPr="00190D86">
        <w:rPr>
          <w:rFonts w:cs="Times New Roman"/>
          <w:sz w:val="18"/>
          <w:szCs w:val="18"/>
        </w:rPr>
        <w:t>_________</w:t>
      </w:r>
      <w:r w:rsidR="00351F35" w:rsidRPr="00190D86">
        <w:rPr>
          <w:rFonts w:cs="Times New Roman"/>
          <w:sz w:val="18"/>
          <w:szCs w:val="18"/>
        </w:rPr>
        <w:t>____________________________</w:t>
      </w:r>
      <w:r w:rsidR="00727A41" w:rsidRPr="00190D86">
        <w:rPr>
          <w:rFonts w:cs="Times New Roman"/>
          <w:sz w:val="18"/>
          <w:szCs w:val="18"/>
        </w:rPr>
        <w:t>__/</w:t>
      </w:r>
    </w:p>
    <w:p w:rsidR="00727A41" w:rsidRPr="00190D86" w:rsidRDefault="00727A41" w:rsidP="003E5D7E">
      <w:pPr>
        <w:spacing w:after="0" w:line="240" w:lineRule="auto"/>
        <w:jc w:val="center"/>
        <w:rPr>
          <w:rFonts w:cs="Times New Roman"/>
          <w:sz w:val="18"/>
          <w:szCs w:val="18"/>
        </w:rPr>
      </w:pPr>
      <w:r w:rsidRPr="00190D86">
        <w:rPr>
          <w:rFonts w:cs="Times New Roman"/>
          <w:sz w:val="18"/>
          <w:szCs w:val="18"/>
        </w:rPr>
        <w:t>Situationskontext</w:t>
      </w:r>
    </w:p>
    <w:p w:rsidR="00575828" w:rsidRPr="00190D86" w:rsidRDefault="00575828" w:rsidP="003E5D7E">
      <w:pPr>
        <w:spacing w:after="0" w:line="240" w:lineRule="auto"/>
        <w:jc w:val="center"/>
        <w:rPr>
          <w:rFonts w:cs="Times New Roman"/>
          <w:sz w:val="18"/>
          <w:szCs w:val="18"/>
        </w:rPr>
      </w:pPr>
      <w:r w:rsidRPr="00190D86">
        <w:rPr>
          <w:rFonts w:cs="Times New Roman"/>
          <w:sz w:val="18"/>
          <w:szCs w:val="18"/>
        </w:rPr>
        <w:t>\____________</w:t>
      </w:r>
      <w:r w:rsidR="00190D86">
        <w:rPr>
          <w:rFonts w:cs="Times New Roman"/>
          <w:sz w:val="18"/>
          <w:szCs w:val="18"/>
        </w:rPr>
        <w:t>_________________</w:t>
      </w:r>
      <w:r w:rsidRPr="00190D86">
        <w:rPr>
          <w:rFonts w:cs="Times New Roman"/>
          <w:sz w:val="18"/>
          <w:szCs w:val="18"/>
        </w:rPr>
        <w:t>_</w:t>
      </w:r>
      <w:r w:rsidR="00351F35" w:rsidRPr="00190D86">
        <w:rPr>
          <w:rFonts w:cs="Times New Roman"/>
          <w:sz w:val="18"/>
          <w:szCs w:val="18"/>
        </w:rPr>
        <w:t>_________________________</w:t>
      </w:r>
      <w:r w:rsidRPr="00190D86">
        <w:rPr>
          <w:rFonts w:cs="Times New Roman"/>
          <w:sz w:val="18"/>
          <w:szCs w:val="18"/>
        </w:rPr>
        <w:t>_____________/</w:t>
      </w:r>
    </w:p>
    <w:p w:rsidR="00727A41" w:rsidRPr="00190D86" w:rsidRDefault="00727A41" w:rsidP="003E5D7E">
      <w:pPr>
        <w:spacing w:after="0" w:line="240" w:lineRule="auto"/>
        <w:jc w:val="center"/>
        <w:rPr>
          <w:rFonts w:cs="Times New Roman"/>
          <w:sz w:val="18"/>
          <w:szCs w:val="18"/>
        </w:rPr>
      </w:pPr>
      <w:r w:rsidRPr="00190D86">
        <w:rPr>
          <w:rFonts w:cs="Times New Roman"/>
          <w:sz w:val="18"/>
          <w:szCs w:val="18"/>
        </w:rPr>
        <w:t>Kommunikationskontext</w:t>
      </w:r>
    </w:p>
    <w:p w:rsidR="00190D86" w:rsidRDefault="00190D86" w:rsidP="003E5D7E">
      <w:pPr>
        <w:spacing w:after="0" w:line="240" w:lineRule="auto"/>
        <w:jc w:val="both"/>
        <w:rPr>
          <w:rFonts w:cs="Times New Roman"/>
          <w:sz w:val="18"/>
          <w:szCs w:val="18"/>
        </w:rPr>
      </w:pPr>
    </w:p>
    <w:p w:rsidR="00727A41" w:rsidRPr="00190D86" w:rsidRDefault="00727A41" w:rsidP="003E5D7E">
      <w:pPr>
        <w:spacing w:after="0" w:line="240" w:lineRule="auto"/>
        <w:jc w:val="both"/>
        <w:rPr>
          <w:rFonts w:cs="Times New Roman"/>
          <w:sz w:val="18"/>
          <w:szCs w:val="18"/>
        </w:rPr>
      </w:pPr>
      <w:r w:rsidRPr="00190D86">
        <w:rPr>
          <w:rFonts w:cs="Times New Roman"/>
          <w:sz w:val="18"/>
          <w:szCs w:val="18"/>
        </w:rPr>
        <w:t>Initiator der Translation (</w:t>
      </w:r>
      <w:proofErr w:type="spellStart"/>
      <w:r w:rsidRPr="00190D86">
        <w:rPr>
          <w:rFonts w:cs="Times New Roman"/>
          <w:sz w:val="18"/>
          <w:szCs w:val="18"/>
        </w:rPr>
        <w:t>ITr</w:t>
      </w:r>
      <w:proofErr w:type="spellEnd"/>
      <w:r w:rsidRPr="00190D86">
        <w:rPr>
          <w:rFonts w:cs="Times New Roman"/>
          <w:sz w:val="18"/>
          <w:szCs w:val="18"/>
        </w:rPr>
        <w:t xml:space="preserve">) + </w:t>
      </w:r>
      <w:proofErr w:type="spellStart"/>
      <w:r w:rsidRPr="00190D86">
        <w:rPr>
          <w:rFonts w:cs="Times New Roman"/>
          <w:sz w:val="18"/>
          <w:szCs w:val="18"/>
        </w:rPr>
        <w:t>Translator</w:t>
      </w:r>
      <w:proofErr w:type="spellEnd"/>
      <w:r w:rsidRPr="00190D86">
        <w:rPr>
          <w:rFonts w:cs="Times New Roman"/>
          <w:sz w:val="18"/>
          <w:szCs w:val="18"/>
        </w:rPr>
        <w:t xml:space="preserve"> (</w:t>
      </w:r>
      <w:proofErr w:type="spellStart"/>
      <w:r w:rsidRPr="00190D86">
        <w:rPr>
          <w:rFonts w:cs="Times New Roman"/>
          <w:sz w:val="18"/>
          <w:szCs w:val="18"/>
        </w:rPr>
        <w:t>TrAS</w:t>
      </w:r>
      <w:proofErr w:type="spellEnd"/>
      <w:r w:rsidRPr="00190D86">
        <w:rPr>
          <w:rFonts w:cs="Times New Roman"/>
          <w:sz w:val="18"/>
          <w:szCs w:val="18"/>
        </w:rPr>
        <w:t>&lt;-&gt;ZS) = Translationsaufgabe</w:t>
      </w:r>
    </w:p>
    <w:p w:rsidR="00727A41" w:rsidRPr="00190D86" w:rsidRDefault="00727A41" w:rsidP="003E5D7E">
      <w:pPr>
        <w:spacing w:after="0" w:line="240" w:lineRule="auto"/>
        <w:jc w:val="both"/>
        <w:rPr>
          <w:rFonts w:cs="Times New Roman"/>
          <w:sz w:val="18"/>
          <w:szCs w:val="18"/>
        </w:rPr>
      </w:pPr>
      <w:r w:rsidRPr="00190D86">
        <w:rPr>
          <w:rFonts w:cs="Times New Roman"/>
          <w:sz w:val="18"/>
          <w:szCs w:val="18"/>
        </w:rPr>
        <w:t xml:space="preserve">Translationsaufgabe -----&gt; Adäquatheit = Angemessenheit zwischen der Translationsaufgabe und dem ZS-Text als </w:t>
      </w:r>
      <w:proofErr w:type="spellStart"/>
      <w:r w:rsidRPr="00190D86">
        <w:rPr>
          <w:rFonts w:cs="Times New Roman"/>
          <w:sz w:val="18"/>
          <w:szCs w:val="18"/>
        </w:rPr>
        <w:t>Translat</w:t>
      </w:r>
      <w:proofErr w:type="spellEnd"/>
      <w:r w:rsidRPr="00190D86">
        <w:rPr>
          <w:rFonts w:cs="Times New Roman"/>
          <w:sz w:val="18"/>
          <w:szCs w:val="18"/>
        </w:rPr>
        <w:t>, prozessorientiert</w:t>
      </w:r>
    </w:p>
    <w:p w:rsidR="00351F35" w:rsidRPr="00190D86" w:rsidRDefault="00351F35" w:rsidP="003E5D7E">
      <w:pPr>
        <w:spacing w:after="0" w:line="240" w:lineRule="auto"/>
        <w:jc w:val="both"/>
        <w:rPr>
          <w:rFonts w:cs="Times New Roman"/>
          <w:sz w:val="18"/>
          <w:szCs w:val="18"/>
        </w:rPr>
      </w:pPr>
      <w:r w:rsidRPr="00190D86">
        <w:rPr>
          <w:rFonts w:cs="Times New Roman"/>
          <w:sz w:val="18"/>
          <w:szCs w:val="18"/>
        </w:rPr>
        <w:t>Abbildung 1: Das erweiterte Translationsgefüge</w:t>
      </w:r>
    </w:p>
    <w:p w:rsidR="00190D86" w:rsidRDefault="00190D86" w:rsidP="003E5D7E">
      <w:pPr>
        <w:spacing w:after="0" w:line="240" w:lineRule="auto"/>
        <w:ind w:right="-10"/>
        <w:jc w:val="both"/>
        <w:rPr>
          <w:rFonts w:cs="Times New Roman"/>
          <w:sz w:val="22"/>
        </w:rPr>
      </w:pPr>
    </w:p>
    <w:p w:rsidR="00ED3680" w:rsidRPr="003E5D7E" w:rsidRDefault="00D41617" w:rsidP="00E46947">
      <w:pPr>
        <w:spacing w:after="0" w:line="240" w:lineRule="auto"/>
        <w:ind w:right="-10" w:firstLine="284"/>
        <w:jc w:val="both"/>
        <w:rPr>
          <w:rFonts w:cs="Times New Roman"/>
          <w:sz w:val="22"/>
        </w:rPr>
      </w:pPr>
      <w:r w:rsidRPr="003E5D7E">
        <w:rPr>
          <w:rFonts w:cs="Times New Roman"/>
          <w:sz w:val="22"/>
        </w:rPr>
        <w:t xml:space="preserve">Der Text fungiert in dem dargestellten Modell als Kommunikationsmittel in der Phase der Rezeption des Ausgangstextes und in der Phase der Produktion des Zieltextes. </w:t>
      </w:r>
      <w:r w:rsidR="00226326" w:rsidRPr="003E5D7E">
        <w:rPr>
          <w:rFonts w:cs="Times New Roman"/>
          <w:sz w:val="22"/>
        </w:rPr>
        <w:t xml:space="preserve">Im Zentrum unseres Interesses bleiben somit </w:t>
      </w:r>
      <w:r w:rsidR="00B6508E">
        <w:rPr>
          <w:rFonts w:cs="Times New Roman"/>
          <w:sz w:val="22"/>
        </w:rPr>
        <w:t xml:space="preserve">die </w:t>
      </w:r>
      <w:r w:rsidRPr="003E5D7E">
        <w:rPr>
          <w:rFonts w:cs="Times New Roman"/>
          <w:sz w:val="22"/>
        </w:rPr>
        <w:t>rezeptive</w:t>
      </w:r>
      <w:r w:rsidR="00B6508E">
        <w:rPr>
          <w:rFonts w:cs="Times New Roman"/>
          <w:sz w:val="22"/>
        </w:rPr>
        <w:t>n</w:t>
      </w:r>
      <w:r w:rsidRPr="003E5D7E">
        <w:rPr>
          <w:rFonts w:cs="Times New Roman"/>
          <w:sz w:val="22"/>
        </w:rPr>
        <w:t xml:space="preserve"> </w:t>
      </w:r>
      <w:r w:rsidR="001A6832" w:rsidRPr="003E5D7E">
        <w:rPr>
          <w:rFonts w:cs="Times New Roman"/>
          <w:sz w:val="22"/>
        </w:rPr>
        <w:t>und produktive</w:t>
      </w:r>
      <w:r w:rsidR="00B6508E">
        <w:rPr>
          <w:rFonts w:cs="Times New Roman"/>
          <w:sz w:val="22"/>
        </w:rPr>
        <w:t>n</w:t>
      </w:r>
      <w:r w:rsidR="001A6832" w:rsidRPr="003E5D7E">
        <w:rPr>
          <w:rFonts w:cs="Times New Roman"/>
          <w:sz w:val="22"/>
        </w:rPr>
        <w:t xml:space="preserve"> </w:t>
      </w:r>
      <w:r w:rsidRPr="003E5D7E">
        <w:rPr>
          <w:rFonts w:cs="Times New Roman"/>
          <w:sz w:val="22"/>
        </w:rPr>
        <w:t>Fähig- und Fertigkeiten</w:t>
      </w:r>
      <w:r w:rsidR="00226326" w:rsidRPr="003E5D7E">
        <w:rPr>
          <w:rFonts w:cs="Times New Roman"/>
          <w:sz w:val="22"/>
        </w:rPr>
        <w:t xml:space="preserve"> des </w:t>
      </w:r>
      <w:proofErr w:type="spellStart"/>
      <w:r w:rsidR="00226326" w:rsidRPr="003E5D7E">
        <w:rPr>
          <w:rFonts w:cs="Times New Roman"/>
          <w:sz w:val="22"/>
        </w:rPr>
        <w:t>Translators</w:t>
      </w:r>
      <w:proofErr w:type="spellEnd"/>
      <w:r w:rsidR="00226326" w:rsidRPr="003E5D7E">
        <w:rPr>
          <w:rFonts w:cs="Times New Roman"/>
          <w:sz w:val="22"/>
        </w:rPr>
        <w:t xml:space="preserve">, welche vor dem </w:t>
      </w:r>
      <w:r w:rsidR="00ED3680" w:rsidRPr="003E5D7E">
        <w:rPr>
          <w:rFonts w:cs="Times New Roman"/>
          <w:sz w:val="22"/>
        </w:rPr>
        <w:t xml:space="preserve">Hintergrund </w:t>
      </w:r>
      <w:r w:rsidR="00226326" w:rsidRPr="003E5D7E">
        <w:rPr>
          <w:rFonts w:cs="Times New Roman"/>
          <w:sz w:val="22"/>
        </w:rPr>
        <w:t>seiner</w:t>
      </w:r>
      <w:r w:rsidR="00ED3680" w:rsidRPr="003E5D7E">
        <w:rPr>
          <w:rFonts w:cs="Times New Roman"/>
          <w:sz w:val="22"/>
        </w:rPr>
        <w:t xml:space="preserve"> kognitiven Autonomie</w:t>
      </w:r>
      <w:r w:rsidR="00226326" w:rsidRPr="003E5D7E">
        <w:rPr>
          <w:rFonts w:cs="Times New Roman"/>
          <w:sz w:val="22"/>
        </w:rPr>
        <w:t xml:space="preserve"> betrachtet werden sollen</w:t>
      </w:r>
      <w:r w:rsidR="007D3F33">
        <w:rPr>
          <w:rFonts w:cs="Times New Roman"/>
          <w:sz w:val="22"/>
        </w:rPr>
        <w:t xml:space="preserve"> (vgl. </w:t>
      </w:r>
      <w:proofErr w:type="spellStart"/>
      <w:r w:rsidR="007D3F33">
        <w:rPr>
          <w:rFonts w:cs="Times New Roman"/>
          <w:sz w:val="22"/>
        </w:rPr>
        <w:t>Małgorzewicz</w:t>
      </w:r>
      <w:proofErr w:type="spellEnd"/>
      <w:r w:rsidR="007D3F33">
        <w:rPr>
          <w:rFonts w:cs="Times New Roman"/>
          <w:sz w:val="22"/>
        </w:rPr>
        <w:t>,</w:t>
      </w:r>
      <w:r w:rsidR="0012583F">
        <w:rPr>
          <w:rFonts w:cs="Times New Roman"/>
          <w:sz w:val="22"/>
        </w:rPr>
        <w:t xml:space="preserve"> 2013,</w:t>
      </w:r>
      <w:r w:rsidR="007D3F33">
        <w:rPr>
          <w:rFonts w:cs="Times New Roman"/>
          <w:sz w:val="22"/>
        </w:rPr>
        <w:t xml:space="preserve"> 2017)</w:t>
      </w:r>
      <w:r w:rsidR="00226326" w:rsidRPr="003E5D7E">
        <w:rPr>
          <w:rFonts w:cs="Times New Roman"/>
          <w:sz w:val="22"/>
        </w:rPr>
        <w:t>.</w:t>
      </w:r>
      <w:r w:rsidR="00ED3680" w:rsidRPr="003E5D7E">
        <w:rPr>
          <w:rFonts w:cs="Times New Roman"/>
          <w:sz w:val="22"/>
        </w:rPr>
        <w:t xml:space="preserve"> </w:t>
      </w:r>
      <w:r w:rsidR="00226326" w:rsidRPr="003E5D7E">
        <w:rPr>
          <w:rFonts w:cs="Times New Roman"/>
          <w:sz w:val="22"/>
        </w:rPr>
        <w:t xml:space="preserve">Es muss dabei eingesehen werden, dass der </w:t>
      </w:r>
      <w:proofErr w:type="spellStart"/>
      <w:r w:rsidR="00226326" w:rsidRPr="003E5D7E">
        <w:rPr>
          <w:rFonts w:cs="Times New Roman"/>
          <w:sz w:val="22"/>
        </w:rPr>
        <w:t>Translator</w:t>
      </w:r>
      <w:proofErr w:type="spellEnd"/>
      <w:r w:rsidR="00226326" w:rsidRPr="003E5D7E">
        <w:rPr>
          <w:rFonts w:cs="Times New Roman"/>
          <w:sz w:val="22"/>
        </w:rPr>
        <w:t xml:space="preserve"> </w:t>
      </w:r>
      <w:r w:rsidR="001A6832" w:rsidRPr="003E5D7E">
        <w:rPr>
          <w:rFonts w:cs="Times New Roman"/>
          <w:sz w:val="22"/>
        </w:rPr>
        <w:t>die</w:t>
      </w:r>
      <w:r w:rsidR="00575828" w:rsidRPr="003E5D7E">
        <w:rPr>
          <w:rFonts w:cs="Times New Roman"/>
          <w:sz w:val="22"/>
        </w:rPr>
        <w:t xml:space="preserve"> </w:t>
      </w:r>
      <w:r w:rsidR="00ED3680" w:rsidRPr="003E5D7E">
        <w:rPr>
          <w:rFonts w:cs="Times New Roman"/>
          <w:sz w:val="22"/>
        </w:rPr>
        <w:t xml:space="preserve">Verantwortung für den Erfolg der Translationskommunikation </w:t>
      </w:r>
      <w:r w:rsidR="001A6832" w:rsidRPr="003E5D7E">
        <w:rPr>
          <w:rFonts w:cs="Times New Roman"/>
          <w:sz w:val="22"/>
        </w:rPr>
        <w:t>trägt</w:t>
      </w:r>
      <w:r w:rsidR="00ED3680" w:rsidRPr="003E5D7E">
        <w:rPr>
          <w:rFonts w:cs="Times New Roman"/>
          <w:sz w:val="22"/>
        </w:rPr>
        <w:t xml:space="preserve">. Im ersten Schritt muss er </w:t>
      </w:r>
      <w:r w:rsidR="001A6832" w:rsidRPr="003E5D7E">
        <w:rPr>
          <w:rFonts w:cs="Times New Roman"/>
          <w:sz w:val="22"/>
        </w:rPr>
        <w:t xml:space="preserve">also </w:t>
      </w:r>
      <w:r w:rsidR="00ED3680" w:rsidRPr="003E5D7E">
        <w:rPr>
          <w:rFonts w:cs="Times New Roman"/>
          <w:sz w:val="22"/>
        </w:rPr>
        <w:t xml:space="preserve">die im </w:t>
      </w:r>
      <w:r w:rsidR="00575828" w:rsidRPr="003E5D7E">
        <w:rPr>
          <w:rFonts w:cs="Times New Roman"/>
          <w:sz w:val="22"/>
        </w:rPr>
        <w:t xml:space="preserve">AT </w:t>
      </w:r>
      <w:r w:rsidR="001A6832" w:rsidRPr="003E5D7E">
        <w:rPr>
          <w:rFonts w:cs="Times New Roman"/>
          <w:sz w:val="22"/>
        </w:rPr>
        <w:t>sprachlich signalisierte Intention</w:t>
      </w:r>
      <w:r w:rsidR="00D05A63" w:rsidRPr="003E5D7E">
        <w:rPr>
          <w:rFonts w:cs="Times New Roman"/>
          <w:sz w:val="22"/>
        </w:rPr>
        <w:t xml:space="preserve"> des </w:t>
      </w:r>
      <w:r w:rsidR="00575828" w:rsidRPr="003E5D7E">
        <w:rPr>
          <w:rFonts w:cs="Times New Roman"/>
          <w:sz w:val="22"/>
        </w:rPr>
        <w:t>AT</w:t>
      </w:r>
      <w:r w:rsidR="0012583F">
        <w:rPr>
          <w:rFonts w:cs="Times New Roman"/>
          <w:sz w:val="22"/>
        </w:rPr>
        <w:t>-Produzenten</w:t>
      </w:r>
      <w:r w:rsidR="001A6832" w:rsidRPr="003E5D7E">
        <w:rPr>
          <w:rFonts w:cs="Times New Roman"/>
          <w:sz w:val="22"/>
        </w:rPr>
        <w:t xml:space="preserve"> im Kontext der</w:t>
      </w:r>
      <w:r w:rsidR="00ED3680" w:rsidRPr="003E5D7E">
        <w:rPr>
          <w:rFonts w:cs="Times New Roman"/>
          <w:sz w:val="22"/>
        </w:rPr>
        <w:t xml:space="preserve"> auszuführenden </w:t>
      </w:r>
      <w:r w:rsidR="001A6832" w:rsidRPr="003E5D7E">
        <w:rPr>
          <w:rFonts w:cs="Times New Roman"/>
          <w:sz w:val="22"/>
        </w:rPr>
        <w:t>Translationsaufgabe</w:t>
      </w:r>
      <w:r w:rsidR="00ED3680" w:rsidRPr="003E5D7E">
        <w:rPr>
          <w:rFonts w:cs="Times New Roman"/>
          <w:sz w:val="22"/>
        </w:rPr>
        <w:t xml:space="preserve"> </w:t>
      </w:r>
      <w:r w:rsidR="00D05A63" w:rsidRPr="003E5D7E">
        <w:rPr>
          <w:rFonts w:cs="Times New Roman"/>
          <w:sz w:val="22"/>
        </w:rPr>
        <w:t>translationsrelevant</w:t>
      </w:r>
      <w:r w:rsidR="00ED3680" w:rsidRPr="003E5D7E">
        <w:rPr>
          <w:rFonts w:cs="Times New Roman"/>
          <w:sz w:val="22"/>
        </w:rPr>
        <w:t xml:space="preserve"> – d.h. im Sinne des </w:t>
      </w:r>
      <w:r w:rsidR="001A6832" w:rsidRPr="003E5D7E">
        <w:rPr>
          <w:rFonts w:cs="Times New Roman"/>
          <w:sz w:val="22"/>
        </w:rPr>
        <w:t>Initiators der Translation</w:t>
      </w:r>
      <w:r w:rsidR="00ED3680" w:rsidRPr="003E5D7E">
        <w:rPr>
          <w:rFonts w:cs="Times New Roman"/>
          <w:sz w:val="22"/>
        </w:rPr>
        <w:t xml:space="preserve"> – erkennen. </w:t>
      </w:r>
      <w:r w:rsidR="00D05A63" w:rsidRPr="003E5D7E">
        <w:rPr>
          <w:rFonts w:cs="Times New Roman"/>
          <w:sz w:val="22"/>
        </w:rPr>
        <w:t>Dieses</w:t>
      </w:r>
      <w:r w:rsidR="00351F35" w:rsidRPr="003E5D7E">
        <w:rPr>
          <w:rFonts w:cs="Times New Roman"/>
          <w:sz w:val="22"/>
        </w:rPr>
        <w:t xml:space="preserve"> translationsspezifische</w:t>
      </w:r>
      <w:r w:rsidR="00D05A63" w:rsidRPr="003E5D7E">
        <w:rPr>
          <w:rFonts w:cs="Times New Roman"/>
          <w:sz w:val="22"/>
        </w:rPr>
        <w:t xml:space="preserve"> Verstehen des </w:t>
      </w:r>
      <w:r w:rsidR="00351F35" w:rsidRPr="003E5D7E">
        <w:rPr>
          <w:rFonts w:cs="Times New Roman"/>
          <w:sz w:val="22"/>
        </w:rPr>
        <w:t>AT</w:t>
      </w:r>
      <w:r w:rsidR="00D05A63" w:rsidRPr="003E5D7E">
        <w:rPr>
          <w:rFonts w:cs="Times New Roman"/>
          <w:sz w:val="22"/>
        </w:rPr>
        <w:t xml:space="preserve"> </w:t>
      </w:r>
      <w:r w:rsidR="00ED3680" w:rsidRPr="003E5D7E">
        <w:rPr>
          <w:rFonts w:cs="Times New Roman"/>
          <w:sz w:val="22"/>
        </w:rPr>
        <w:t xml:space="preserve">konstituiert sich aus dem Zusammenspiel von sozialen Faktoren der Translationskommunikation einerseits und der Kognition des </w:t>
      </w:r>
      <w:proofErr w:type="spellStart"/>
      <w:r w:rsidR="00ED3680" w:rsidRPr="003E5D7E">
        <w:rPr>
          <w:rFonts w:cs="Times New Roman"/>
          <w:sz w:val="22"/>
        </w:rPr>
        <w:t>Translators</w:t>
      </w:r>
      <w:proofErr w:type="spellEnd"/>
      <w:r w:rsidR="00ED3680" w:rsidRPr="003E5D7E">
        <w:rPr>
          <w:rFonts w:cs="Times New Roman"/>
          <w:sz w:val="22"/>
        </w:rPr>
        <w:t xml:space="preserve"> andererseits. </w:t>
      </w:r>
      <w:r w:rsidR="00F776FD" w:rsidRPr="003E5D7E">
        <w:rPr>
          <w:rFonts w:cs="Times New Roman"/>
          <w:sz w:val="22"/>
        </w:rPr>
        <w:t xml:space="preserve">So </w:t>
      </w:r>
      <w:r w:rsidR="007F6A32" w:rsidRPr="003E5D7E">
        <w:rPr>
          <w:rFonts w:cs="Times New Roman"/>
          <w:sz w:val="22"/>
        </w:rPr>
        <w:t>sollen</w:t>
      </w:r>
      <w:r w:rsidR="00F776FD" w:rsidRPr="003E5D7E">
        <w:rPr>
          <w:rFonts w:cs="Times New Roman"/>
          <w:sz w:val="22"/>
        </w:rPr>
        <w:t xml:space="preserve"> </w:t>
      </w:r>
      <w:r w:rsidR="007F6A32" w:rsidRPr="003E5D7E">
        <w:rPr>
          <w:rFonts w:cs="Times New Roman"/>
          <w:sz w:val="22"/>
        </w:rPr>
        <w:t xml:space="preserve">für </w:t>
      </w:r>
      <w:r w:rsidR="00F776FD" w:rsidRPr="003E5D7E">
        <w:rPr>
          <w:rFonts w:cs="Times New Roman"/>
          <w:sz w:val="22"/>
        </w:rPr>
        <w:t xml:space="preserve">die Fertig- und Fähigkeiten </w:t>
      </w:r>
      <w:r w:rsidR="00F776FD" w:rsidRPr="003E5D7E">
        <w:rPr>
          <w:rFonts w:cs="Times New Roman"/>
          <w:sz w:val="22"/>
        </w:rPr>
        <w:lastRenderedPageBreak/>
        <w:t xml:space="preserve">der rezeptiven und produktiven Textverarbeitung </w:t>
      </w:r>
      <w:r w:rsidR="007F6A32" w:rsidRPr="003E5D7E">
        <w:rPr>
          <w:rFonts w:cs="Times New Roman"/>
          <w:sz w:val="22"/>
        </w:rPr>
        <w:t>die folgenden Kompetenzen als unentbehrliche Voraussetzung  erklärt werden:</w:t>
      </w:r>
    </w:p>
    <w:p w:rsidR="00F776FD" w:rsidRPr="003E5D7E" w:rsidRDefault="00351F35" w:rsidP="003E5D7E">
      <w:pPr>
        <w:pStyle w:val="Akapitzlist"/>
        <w:numPr>
          <w:ilvl w:val="0"/>
          <w:numId w:val="9"/>
        </w:numPr>
        <w:spacing w:after="0" w:line="240" w:lineRule="auto"/>
        <w:ind w:left="1077"/>
        <w:jc w:val="both"/>
        <w:rPr>
          <w:rFonts w:cs="Times New Roman"/>
          <w:sz w:val="22"/>
        </w:rPr>
      </w:pPr>
      <w:r w:rsidRPr="003E5D7E">
        <w:rPr>
          <w:rFonts w:cs="Times New Roman"/>
          <w:sz w:val="22"/>
        </w:rPr>
        <w:t>die</w:t>
      </w:r>
      <w:r w:rsidR="00F776FD" w:rsidRPr="003E5D7E">
        <w:rPr>
          <w:rFonts w:cs="Times New Roman"/>
          <w:sz w:val="22"/>
        </w:rPr>
        <w:t xml:space="preserve"> Kompetenz der </w:t>
      </w:r>
      <w:proofErr w:type="spellStart"/>
      <w:r w:rsidR="00F776FD" w:rsidRPr="003E5D7E">
        <w:rPr>
          <w:rFonts w:cs="Times New Roman"/>
          <w:sz w:val="22"/>
        </w:rPr>
        <w:t>Kognizierung</w:t>
      </w:r>
      <w:proofErr w:type="spellEnd"/>
      <w:r w:rsidR="00F776FD" w:rsidRPr="003E5D7E">
        <w:rPr>
          <w:rFonts w:cs="Times New Roman"/>
          <w:sz w:val="22"/>
        </w:rPr>
        <w:t xml:space="preserve"> der Translationssituation, des Translationsgefüges: Wahrnehmung und Einschätzung der Aktanten, Objekte, der situationsrelevanten Determinanten, Erschließung und Bestimmung des/-er Kommunikationsziels(/e) des Initiators der Translation, des Adressaten und anderer möglicher </w:t>
      </w:r>
      <w:proofErr w:type="spellStart"/>
      <w:r w:rsidR="00F776FD" w:rsidRPr="003E5D7E">
        <w:rPr>
          <w:rFonts w:cs="Times New Roman"/>
          <w:sz w:val="22"/>
        </w:rPr>
        <w:t>Kommunikationspartizipanten</w:t>
      </w:r>
      <w:proofErr w:type="spellEnd"/>
      <w:r w:rsidR="00CE06DA">
        <w:rPr>
          <w:rFonts w:cs="Times New Roman"/>
          <w:sz w:val="22"/>
        </w:rPr>
        <w:t>,</w:t>
      </w:r>
      <w:r w:rsidR="00F776FD" w:rsidRPr="003E5D7E">
        <w:rPr>
          <w:rFonts w:cs="Times New Roman"/>
          <w:sz w:val="22"/>
        </w:rPr>
        <w:t xml:space="preserve"> </w:t>
      </w:r>
    </w:p>
    <w:p w:rsidR="00F776FD" w:rsidRPr="003E5D7E" w:rsidRDefault="00F776FD" w:rsidP="003E5D7E">
      <w:pPr>
        <w:pStyle w:val="Akapitzlist"/>
        <w:numPr>
          <w:ilvl w:val="0"/>
          <w:numId w:val="9"/>
        </w:numPr>
        <w:spacing w:after="0" w:line="240" w:lineRule="auto"/>
        <w:ind w:left="1077"/>
        <w:jc w:val="both"/>
        <w:rPr>
          <w:rFonts w:cs="Times New Roman"/>
          <w:sz w:val="22"/>
        </w:rPr>
      </w:pPr>
      <w:r w:rsidRPr="003E5D7E">
        <w:rPr>
          <w:rFonts w:cs="Times New Roman"/>
          <w:sz w:val="22"/>
        </w:rPr>
        <w:t>die Kompetenz der Konzipierung und der Konstruktion (des Aufbaus) von situationsadäquater Translationsaufgabe als Kommunikationsaufgabe: Translationsziel (/e), Adressatenprofil, Transfermodi, adäquates ZS-Textprofil auch unter dem Aspekt der Textsortenzugehörigkeit</w:t>
      </w:r>
      <w:r w:rsidR="00CE06DA">
        <w:rPr>
          <w:rFonts w:cs="Times New Roman"/>
          <w:sz w:val="22"/>
        </w:rPr>
        <w:t>.</w:t>
      </w:r>
    </w:p>
    <w:p w:rsidR="00D05A63" w:rsidRPr="003E5D7E" w:rsidRDefault="00D05A63" w:rsidP="00E46947">
      <w:pPr>
        <w:spacing w:after="0" w:line="240" w:lineRule="auto"/>
        <w:ind w:right="-10" w:firstLine="284"/>
        <w:jc w:val="both"/>
        <w:rPr>
          <w:rFonts w:cs="Times New Roman"/>
          <w:sz w:val="22"/>
        </w:rPr>
      </w:pPr>
      <w:r w:rsidRPr="003E5D7E">
        <w:rPr>
          <w:rFonts w:cs="Times New Roman"/>
          <w:sz w:val="22"/>
        </w:rPr>
        <w:t>In Bez</w:t>
      </w:r>
      <w:r w:rsidR="00675B8F" w:rsidRPr="003E5D7E">
        <w:rPr>
          <w:rFonts w:cs="Times New Roman"/>
          <w:sz w:val="22"/>
        </w:rPr>
        <w:t>ug auf die Aktivitäten im</w:t>
      </w:r>
      <w:r w:rsidR="00401D84" w:rsidRPr="003E5D7E">
        <w:rPr>
          <w:rFonts w:cs="Times New Roman"/>
          <w:sz w:val="22"/>
        </w:rPr>
        <w:t xml:space="preserve"> rezeptiven Bereich der Textverarbeitung können</w:t>
      </w:r>
      <w:r w:rsidR="00996BB4" w:rsidRPr="003E5D7E">
        <w:rPr>
          <w:rFonts w:cs="Times New Roman"/>
          <w:sz w:val="22"/>
        </w:rPr>
        <w:t xml:space="preserve"> in Anlehnung an die Konz</w:t>
      </w:r>
      <w:r w:rsidR="00D808E2" w:rsidRPr="003E5D7E">
        <w:rPr>
          <w:rFonts w:cs="Times New Roman"/>
          <w:sz w:val="22"/>
        </w:rPr>
        <w:t>eptionen</w:t>
      </w:r>
      <w:r w:rsidR="00996BB4" w:rsidRPr="003E5D7E">
        <w:rPr>
          <w:rFonts w:cs="Times New Roman"/>
          <w:sz w:val="22"/>
        </w:rPr>
        <w:t xml:space="preserve"> der Kognitive</w:t>
      </w:r>
      <w:r w:rsidR="005B315B" w:rsidRPr="003E5D7E">
        <w:rPr>
          <w:rFonts w:cs="Times New Roman"/>
          <w:sz w:val="22"/>
        </w:rPr>
        <w:t>n T</w:t>
      </w:r>
      <w:r w:rsidR="00996BB4" w:rsidRPr="003E5D7E">
        <w:rPr>
          <w:rFonts w:cs="Times New Roman"/>
          <w:sz w:val="22"/>
        </w:rPr>
        <w:t>extvera</w:t>
      </w:r>
      <w:r w:rsidR="006029A7">
        <w:rPr>
          <w:rFonts w:cs="Times New Roman"/>
          <w:sz w:val="22"/>
        </w:rPr>
        <w:t xml:space="preserve">rbeitung (u.a. van Dijk </w:t>
      </w:r>
      <w:r w:rsidR="006029A7" w:rsidRPr="006029A7">
        <w:rPr>
          <w:rFonts w:cs="Times New Roman"/>
          <w:sz w:val="22"/>
        </w:rPr>
        <w:t>&amp;</w:t>
      </w:r>
      <w:r w:rsidR="006029A7">
        <w:rPr>
          <w:rFonts w:cs="Times New Roman"/>
          <w:sz w:val="22"/>
        </w:rPr>
        <w:t xml:space="preserve"> </w:t>
      </w:r>
      <w:r w:rsidR="000F6027" w:rsidRPr="003E5D7E">
        <w:rPr>
          <w:rFonts w:cs="Times New Roman"/>
          <w:sz w:val="22"/>
        </w:rPr>
        <w:t>Kintsch 1983</w:t>
      </w:r>
      <w:r w:rsidR="00996BB4" w:rsidRPr="003E5D7E">
        <w:rPr>
          <w:rFonts w:cs="Times New Roman"/>
          <w:sz w:val="22"/>
        </w:rPr>
        <w:t xml:space="preserve">, Schwarz </w:t>
      </w:r>
      <w:r w:rsidR="000F6027" w:rsidRPr="003E5D7E">
        <w:rPr>
          <w:rFonts w:cs="Times New Roman"/>
          <w:sz w:val="22"/>
        </w:rPr>
        <w:t>1992</w:t>
      </w:r>
      <w:r w:rsidR="00CC73E7" w:rsidRPr="003E5D7E">
        <w:rPr>
          <w:rFonts w:cs="Times New Roman"/>
          <w:sz w:val="22"/>
        </w:rPr>
        <w:t xml:space="preserve">, </w:t>
      </w:r>
      <w:r w:rsidR="006029A7">
        <w:rPr>
          <w:rFonts w:cs="Times New Roman"/>
          <w:sz w:val="22"/>
        </w:rPr>
        <w:t xml:space="preserve">Heinemann &amp; </w:t>
      </w:r>
      <w:r w:rsidR="000F6027" w:rsidRPr="003E5D7E">
        <w:rPr>
          <w:rFonts w:cs="Times New Roman"/>
          <w:sz w:val="22"/>
        </w:rPr>
        <w:t>Heinemann</w:t>
      </w:r>
      <w:r w:rsidR="00CC73E7" w:rsidRPr="003E5D7E">
        <w:rPr>
          <w:rFonts w:cs="Times New Roman"/>
          <w:sz w:val="22"/>
        </w:rPr>
        <w:t xml:space="preserve"> 2002</w:t>
      </w:r>
      <w:r w:rsidR="00996BB4" w:rsidRPr="003E5D7E">
        <w:rPr>
          <w:rFonts w:cs="Times New Roman"/>
          <w:sz w:val="22"/>
        </w:rPr>
        <w:t xml:space="preserve">) und </w:t>
      </w:r>
      <w:r w:rsidR="005B315B" w:rsidRPr="003E5D7E">
        <w:rPr>
          <w:rFonts w:cs="Times New Roman"/>
          <w:sz w:val="22"/>
        </w:rPr>
        <w:t xml:space="preserve">Modelle der Textverarbeitung in den </w:t>
      </w:r>
      <w:proofErr w:type="spellStart"/>
      <w:r w:rsidR="005B315B" w:rsidRPr="003E5D7E">
        <w:rPr>
          <w:rFonts w:cs="Times New Roman"/>
          <w:sz w:val="22"/>
        </w:rPr>
        <w:t>Dolmetschprozessen</w:t>
      </w:r>
      <w:proofErr w:type="spellEnd"/>
      <w:r w:rsidR="005B315B" w:rsidRPr="003E5D7E">
        <w:rPr>
          <w:rFonts w:cs="Times New Roman"/>
          <w:sz w:val="22"/>
        </w:rPr>
        <w:t xml:space="preserve"> (</w:t>
      </w:r>
      <w:proofErr w:type="spellStart"/>
      <w:r w:rsidR="005B315B" w:rsidRPr="003E5D7E">
        <w:rPr>
          <w:rFonts w:cs="Times New Roman"/>
          <w:sz w:val="22"/>
        </w:rPr>
        <w:t>Żmudzki</w:t>
      </w:r>
      <w:proofErr w:type="spellEnd"/>
      <w:r w:rsidR="005B315B" w:rsidRPr="003E5D7E">
        <w:rPr>
          <w:rFonts w:cs="Times New Roman"/>
          <w:sz w:val="22"/>
        </w:rPr>
        <w:t xml:space="preserve"> </w:t>
      </w:r>
      <w:r w:rsidR="00CE06DA">
        <w:rPr>
          <w:rFonts w:cs="Times New Roman"/>
          <w:sz w:val="22"/>
        </w:rPr>
        <w:t>1995/</w:t>
      </w:r>
      <w:r w:rsidR="005B315B" w:rsidRPr="003E5D7E">
        <w:rPr>
          <w:rFonts w:cs="Times New Roman"/>
          <w:sz w:val="22"/>
        </w:rPr>
        <w:t xml:space="preserve">1998, </w:t>
      </w:r>
      <w:r w:rsidR="00CE06DA">
        <w:rPr>
          <w:rFonts w:cs="Times New Roman"/>
          <w:sz w:val="22"/>
        </w:rPr>
        <w:t>2008</w:t>
      </w:r>
      <w:r w:rsidR="007F6A32" w:rsidRPr="003E5D7E">
        <w:rPr>
          <w:rFonts w:cs="Times New Roman"/>
          <w:sz w:val="22"/>
        </w:rPr>
        <w:t xml:space="preserve">, </w:t>
      </w:r>
      <w:r w:rsidR="006029A7">
        <w:rPr>
          <w:rFonts w:cs="Times New Roman"/>
          <w:sz w:val="22"/>
        </w:rPr>
        <w:t xml:space="preserve">2013, </w:t>
      </w:r>
      <w:r w:rsidR="005B315B" w:rsidRPr="003E5D7E">
        <w:rPr>
          <w:rFonts w:cs="Times New Roman"/>
          <w:sz w:val="22"/>
        </w:rPr>
        <w:t>2015)</w:t>
      </w:r>
      <w:r w:rsidR="00401D84" w:rsidRPr="003E5D7E">
        <w:rPr>
          <w:rFonts w:cs="Times New Roman"/>
          <w:sz w:val="22"/>
        </w:rPr>
        <w:t xml:space="preserve"> folgende </w:t>
      </w:r>
      <w:r w:rsidR="009D7891" w:rsidRPr="003E5D7E">
        <w:rPr>
          <w:rFonts w:cs="Times New Roman"/>
          <w:sz w:val="22"/>
        </w:rPr>
        <w:t xml:space="preserve">translationsrelevante </w:t>
      </w:r>
      <w:r w:rsidR="00401D84" w:rsidRPr="003E5D7E">
        <w:rPr>
          <w:rFonts w:cs="Times New Roman"/>
          <w:sz w:val="22"/>
        </w:rPr>
        <w:t>Fähig- und Fertigkeiten</w:t>
      </w:r>
      <w:r w:rsidR="009D7891" w:rsidRPr="003E5D7E">
        <w:rPr>
          <w:rFonts w:cs="Times New Roman"/>
          <w:sz w:val="22"/>
        </w:rPr>
        <w:t xml:space="preserve"> differenziert werden:</w:t>
      </w:r>
      <w:r w:rsidR="00401D84" w:rsidRPr="003E5D7E">
        <w:rPr>
          <w:rFonts w:cs="Times New Roman"/>
          <w:sz w:val="22"/>
        </w:rPr>
        <w:t xml:space="preserve"> </w:t>
      </w:r>
    </w:p>
    <w:p w:rsidR="00F2370F" w:rsidRPr="003E5D7E" w:rsidRDefault="002003A8" w:rsidP="003E5D7E">
      <w:pPr>
        <w:pStyle w:val="Akapitzlist"/>
        <w:numPr>
          <w:ilvl w:val="0"/>
          <w:numId w:val="9"/>
        </w:numPr>
        <w:spacing w:after="0" w:line="240" w:lineRule="auto"/>
        <w:ind w:right="-10"/>
        <w:jc w:val="both"/>
        <w:rPr>
          <w:rFonts w:cs="Times New Roman"/>
          <w:sz w:val="22"/>
        </w:rPr>
      </w:pPr>
      <w:r w:rsidRPr="003E5D7E">
        <w:rPr>
          <w:rFonts w:cs="Times New Roman"/>
          <w:sz w:val="22"/>
        </w:rPr>
        <w:t>d</w:t>
      </w:r>
      <w:r w:rsidR="00F2370F" w:rsidRPr="003E5D7E">
        <w:rPr>
          <w:rFonts w:cs="Times New Roman"/>
          <w:sz w:val="22"/>
        </w:rPr>
        <w:t>ie textrezeptive Kompetenz:</w:t>
      </w:r>
    </w:p>
    <w:p w:rsidR="00401D84" w:rsidRPr="003E5D7E" w:rsidRDefault="00401D84" w:rsidP="003E5D7E">
      <w:pPr>
        <w:pStyle w:val="Akapitzlist"/>
        <w:numPr>
          <w:ilvl w:val="1"/>
          <w:numId w:val="7"/>
        </w:numPr>
        <w:spacing w:after="0" w:line="240" w:lineRule="auto"/>
        <w:ind w:right="-10"/>
        <w:jc w:val="both"/>
        <w:rPr>
          <w:rFonts w:cs="Times New Roman"/>
          <w:sz w:val="22"/>
        </w:rPr>
      </w:pPr>
      <w:r w:rsidRPr="003E5D7E">
        <w:rPr>
          <w:rFonts w:cs="Times New Roman"/>
          <w:sz w:val="22"/>
        </w:rPr>
        <w:t>die perzeptive Fertigkeit je nach Textdarbietung und Textrealisierungsmedium: schriftlich vs. mündlich, visuell und/oder auditiv</w:t>
      </w:r>
      <w:r w:rsidR="009D7891" w:rsidRPr="003E5D7E">
        <w:rPr>
          <w:rFonts w:cs="Times New Roman"/>
          <w:sz w:val="22"/>
        </w:rPr>
        <w:t>,</w:t>
      </w:r>
      <w:r w:rsidR="00996BB4" w:rsidRPr="003E5D7E">
        <w:rPr>
          <w:rFonts w:cs="Times New Roman"/>
          <w:sz w:val="22"/>
        </w:rPr>
        <w:t xml:space="preserve"> simultan</w:t>
      </w:r>
      <w:r w:rsidR="005B315B" w:rsidRPr="003E5D7E">
        <w:rPr>
          <w:rFonts w:cs="Times New Roman"/>
          <w:sz w:val="22"/>
        </w:rPr>
        <w:t xml:space="preserve"> vs. Konsekutiv,</w:t>
      </w:r>
      <w:r w:rsidR="00996BB4" w:rsidRPr="003E5D7E">
        <w:rPr>
          <w:rFonts w:cs="Times New Roman"/>
          <w:sz w:val="22"/>
        </w:rPr>
        <w:t xml:space="preserve"> </w:t>
      </w:r>
    </w:p>
    <w:p w:rsidR="00401D84" w:rsidRPr="003E5D7E" w:rsidRDefault="002003A8" w:rsidP="003E5D7E">
      <w:pPr>
        <w:pStyle w:val="Akapitzlist"/>
        <w:numPr>
          <w:ilvl w:val="1"/>
          <w:numId w:val="7"/>
        </w:numPr>
        <w:spacing w:after="0" w:line="240" w:lineRule="auto"/>
        <w:ind w:right="-10"/>
        <w:jc w:val="both"/>
        <w:rPr>
          <w:rFonts w:cs="Times New Roman"/>
          <w:sz w:val="22"/>
        </w:rPr>
      </w:pPr>
      <w:r w:rsidRPr="003E5D7E">
        <w:rPr>
          <w:rFonts w:cs="Times New Roman"/>
          <w:sz w:val="22"/>
        </w:rPr>
        <w:t xml:space="preserve"> </w:t>
      </w:r>
      <w:r w:rsidR="00401D84" w:rsidRPr="003E5D7E">
        <w:rPr>
          <w:rFonts w:cs="Times New Roman"/>
          <w:sz w:val="22"/>
        </w:rPr>
        <w:t xml:space="preserve">die Fähigkeit der </w:t>
      </w:r>
      <w:proofErr w:type="spellStart"/>
      <w:r w:rsidR="00401D84" w:rsidRPr="003E5D7E">
        <w:rPr>
          <w:rFonts w:cs="Times New Roman"/>
          <w:sz w:val="22"/>
        </w:rPr>
        <w:t>Rekonzeptualisierung</w:t>
      </w:r>
      <w:proofErr w:type="spellEnd"/>
      <w:r w:rsidR="00401D84" w:rsidRPr="003E5D7E">
        <w:rPr>
          <w:rFonts w:cs="Times New Roman"/>
          <w:sz w:val="22"/>
        </w:rPr>
        <w:t xml:space="preserve"> der einzelnen AS-Textelem</w:t>
      </w:r>
      <w:r w:rsidR="009D7891" w:rsidRPr="003E5D7E">
        <w:rPr>
          <w:rFonts w:cs="Times New Roman"/>
          <w:sz w:val="22"/>
        </w:rPr>
        <w:t xml:space="preserve">ente (je </w:t>
      </w:r>
      <w:r w:rsidR="00401D84" w:rsidRPr="003E5D7E">
        <w:rPr>
          <w:rFonts w:cs="Times New Roman"/>
          <w:sz w:val="22"/>
        </w:rPr>
        <w:t xml:space="preserve">nach ihrer Komplexität), der </w:t>
      </w:r>
      <w:proofErr w:type="spellStart"/>
      <w:r w:rsidR="00401D84" w:rsidRPr="003E5D7E">
        <w:rPr>
          <w:rFonts w:cs="Times New Roman"/>
          <w:sz w:val="22"/>
        </w:rPr>
        <w:t>inferenziellen</w:t>
      </w:r>
      <w:proofErr w:type="spellEnd"/>
      <w:r w:rsidR="00401D84" w:rsidRPr="003E5D7E">
        <w:rPr>
          <w:rFonts w:cs="Times New Roman"/>
          <w:sz w:val="22"/>
        </w:rPr>
        <w:t xml:space="preserve"> Textsinnbildung und Kohärenzherstellung unter funktionale</w:t>
      </w:r>
      <w:r w:rsidR="00B6508E">
        <w:rPr>
          <w:rFonts w:cs="Times New Roman"/>
          <w:sz w:val="22"/>
        </w:rPr>
        <w:t>m</w:t>
      </w:r>
      <w:r w:rsidR="00401D84" w:rsidRPr="003E5D7E">
        <w:rPr>
          <w:rFonts w:cs="Times New Roman"/>
          <w:sz w:val="22"/>
        </w:rPr>
        <w:t xml:space="preserve"> und thematische</w:t>
      </w:r>
      <w:r w:rsidR="00B6508E">
        <w:rPr>
          <w:rFonts w:cs="Times New Roman"/>
          <w:sz w:val="22"/>
        </w:rPr>
        <w:t>m</w:t>
      </w:r>
      <w:r w:rsidR="00401D84" w:rsidRPr="003E5D7E">
        <w:rPr>
          <w:rFonts w:cs="Times New Roman"/>
          <w:sz w:val="22"/>
        </w:rPr>
        <w:t xml:space="preserve"> Aspekt im Rahmen der jeweiligen Rezeptionsstrategie des </w:t>
      </w:r>
      <w:proofErr w:type="spellStart"/>
      <w:r w:rsidR="00401D84" w:rsidRPr="003E5D7E">
        <w:rPr>
          <w:rFonts w:cs="Times New Roman"/>
          <w:sz w:val="22"/>
        </w:rPr>
        <w:t>Translators</w:t>
      </w:r>
      <w:proofErr w:type="spellEnd"/>
      <w:r w:rsidR="005B315B" w:rsidRPr="003E5D7E">
        <w:rPr>
          <w:rFonts w:cs="Times New Roman"/>
          <w:sz w:val="22"/>
        </w:rPr>
        <w:t>,</w:t>
      </w:r>
    </w:p>
    <w:p w:rsidR="00951244" w:rsidRPr="003E5D7E" w:rsidRDefault="000F6027" w:rsidP="003E5D7E">
      <w:pPr>
        <w:pStyle w:val="Akapitzlist"/>
        <w:numPr>
          <w:ilvl w:val="1"/>
          <w:numId w:val="7"/>
        </w:numPr>
        <w:spacing w:after="0" w:line="240" w:lineRule="auto"/>
        <w:ind w:right="-10"/>
        <w:jc w:val="both"/>
        <w:rPr>
          <w:rFonts w:cs="Times New Roman"/>
          <w:sz w:val="22"/>
        </w:rPr>
      </w:pPr>
      <w:r w:rsidRPr="003E5D7E">
        <w:rPr>
          <w:rFonts w:cs="Times New Roman"/>
          <w:sz w:val="22"/>
        </w:rPr>
        <w:t>d</w:t>
      </w:r>
      <w:r w:rsidR="00951244" w:rsidRPr="003E5D7E">
        <w:rPr>
          <w:rFonts w:cs="Times New Roman"/>
          <w:sz w:val="22"/>
        </w:rPr>
        <w:t>ie Fähigkeit der</w:t>
      </w:r>
      <w:r w:rsidRPr="003E5D7E">
        <w:rPr>
          <w:rFonts w:cs="Times New Roman"/>
          <w:sz w:val="22"/>
        </w:rPr>
        <w:t xml:space="preserve"> </w:t>
      </w:r>
      <w:r w:rsidR="00951244" w:rsidRPr="003E5D7E">
        <w:rPr>
          <w:rFonts w:cs="Times New Roman"/>
          <w:sz w:val="22"/>
        </w:rPr>
        <w:t>Kontrolle</w:t>
      </w:r>
      <w:r w:rsidR="00EB7350" w:rsidRPr="003E5D7E">
        <w:rPr>
          <w:rFonts w:cs="Times New Roman"/>
          <w:sz w:val="22"/>
        </w:rPr>
        <w:t xml:space="preserve"> und Koordination der strategischen Verarbeitung der AS-Textelemente und </w:t>
      </w:r>
      <w:r w:rsidR="00EB7350" w:rsidRPr="00B83CEA">
        <w:rPr>
          <w:rFonts w:cs="Times New Roman"/>
          <w:sz w:val="22"/>
        </w:rPr>
        <w:t>des AS-Textes als Ganzem,</w:t>
      </w:r>
      <w:r w:rsidR="00EB7350" w:rsidRPr="003E5D7E">
        <w:rPr>
          <w:rFonts w:cs="Times New Roman"/>
          <w:sz w:val="22"/>
        </w:rPr>
        <w:t xml:space="preserve"> </w:t>
      </w:r>
    </w:p>
    <w:p w:rsidR="00401D84" w:rsidRPr="003E5D7E" w:rsidRDefault="00401D84" w:rsidP="003E5D7E">
      <w:pPr>
        <w:pStyle w:val="Akapitzlist"/>
        <w:numPr>
          <w:ilvl w:val="1"/>
          <w:numId w:val="7"/>
        </w:numPr>
        <w:spacing w:after="0" w:line="240" w:lineRule="auto"/>
        <w:ind w:right="-10"/>
        <w:jc w:val="both"/>
        <w:rPr>
          <w:rFonts w:cs="Times New Roman"/>
          <w:sz w:val="22"/>
        </w:rPr>
      </w:pPr>
      <w:r w:rsidRPr="003E5D7E">
        <w:rPr>
          <w:rFonts w:cs="Times New Roman"/>
          <w:sz w:val="22"/>
        </w:rPr>
        <w:lastRenderedPageBreak/>
        <w:t xml:space="preserve">die Fähigkeit der Projektion der </w:t>
      </w:r>
      <w:proofErr w:type="spellStart"/>
      <w:r w:rsidRPr="003E5D7E">
        <w:rPr>
          <w:rFonts w:cs="Times New Roman"/>
          <w:sz w:val="22"/>
        </w:rPr>
        <w:t>rekonzeptualisierten</w:t>
      </w:r>
      <w:proofErr w:type="spellEnd"/>
      <w:r w:rsidRPr="003E5D7E">
        <w:rPr>
          <w:rFonts w:cs="Times New Roman"/>
          <w:sz w:val="22"/>
        </w:rPr>
        <w:t xml:space="preserve"> AS-Textelemente auf die Zielsprache, das Translationsziel, das ZS-Adressatenprofil, die beschlossenen Transfermodi/-modus, das beschlossene textsortenmäßige ZS-Textprofil unter funktionale</w:t>
      </w:r>
      <w:r w:rsidR="00221EF4">
        <w:rPr>
          <w:rFonts w:cs="Times New Roman"/>
          <w:sz w:val="22"/>
        </w:rPr>
        <w:t>m</w:t>
      </w:r>
      <w:r w:rsidRPr="003E5D7E">
        <w:rPr>
          <w:rFonts w:cs="Times New Roman"/>
          <w:sz w:val="22"/>
        </w:rPr>
        <w:t xml:space="preserve"> und thematische</w:t>
      </w:r>
      <w:r w:rsidR="00221EF4">
        <w:rPr>
          <w:rFonts w:cs="Times New Roman"/>
          <w:sz w:val="22"/>
        </w:rPr>
        <w:t>m</w:t>
      </w:r>
      <w:r w:rsidRPr="003E5D7E">
        <w:rPr>
          <w:rFonts w:cs="Times New Roman"/>
          <w:sz w:val="22"/>
        </w:rPr>
        <w:t xml:space="preserve"> Aspekt</w:t>
      </w:r>
      <w:r w:rsidR="005B315B" w:rsidRPr="003E5D7E">
        <w:rPr>
          <w:rFonts w:cs="Times New Roman"/>
          <w:sz w:val="22"/>
        </w:rPr>
        <w:t>,</w:t>
      </w:r>
    </w:p>
    <w:p w:rsidR="00401D84" w:rsidRPr="003E5D7E" w:rsidRDefault="00401D84" w:rsidP="003E5D7E">
      <w:pPr>
        <w:pStyle w:val="Akapitzlist"/>
        <w:numPr>
          <w:ilvl w:val="1"/>
          <w:numId w:val="7"/>
        </w:numPr>
        <w:spacing w:after="0" w:line="240" w:lineRule="auto"/>
        <w:ind w:right="-10"/>
        <w:jc w:val="both"/>
        <w:rPr>
          <w:rFonts w:cs="Times New Roman"/>
          <w:sz w:val="22"/>
        </w:rPr>
      </w:pPr>
      <w:r w:rsidRPr="003E5D7E">
        <w:rPr>
          <w:rFonts w:cs="Times New Roman"/>
          <w:sz w:val="22"/>
        </w:rPr>
        <w:t xml:space="preserve">die Fähigkeit der Evaluation und Identifizierung des Relevanzwertes der </w:t>
      </w:r>
      <w:proofErr w:type="spellStart"/>
      <w:r w:rsidRPr="003E5D7E">
        <w:rPr>
          <w:rFonts w:cs="Times New Roman"/>
          <w:sz w:val="22"/>
        </w:rPr>
        <w:t>rekonzeptualisierten</w:t>
      </w:r>
      <w:proofErr w:type="spellEnd"/>
      <w:r w:rsidRPr="003E5D7E">
        <w:rPr>
          <w:rFonts w:cs="Times New Roman"/>
          <w:sz w:val="22"/>
        </w:rPr>
        <w:t xml:space="preserve"> und projizierten (wie oben) AS-Textelemente unter funktionale</w:t>
      </w:r>
      <w:r w:rsidR="00221EF4">
        <w:rPr>
          <w:rFonts w:cs="Times New Roman"/>
          <w:sz w:val="22"/>
        </w:rPr>
        <w:t>m</w:t>
      </w:r>
      <w:r w:rsidRPr="003E5D7E">
        <w:rPr>
          <w:rFonts w:cs="Times New Roman"/>
          <w:sz w:val="22"/>
        </w:rPr>
        <w:t xml:space="preserve"> und thematische</w:t>
      </w:r>
      <w:r w:rsidR="00221EF4">
        <w:rPr>
          <w:rFonts w:cs="Times New Roman"/>
          <w:sz w:val="22"/>
        </w:rPr>
        <w:t>m</w:t>
      </w:r>
      <w:r w:rsidRPr="003E5D7E">
        <w:rPr>
          <w:rFonts w:cs="Times New Roman"/>
          <w:sz w:val="22"/>
        </w:rPr>
        <w:t xml:space="preserve"> Aspekt</w:t>
      </w:r>
      <w:r w:rsidR="00BD1DB3" w:rsidRPr="003E5D7E">
        <w:rPr>
          <w:rFonts w:cs="Times New Roman"/>
          <w:sz w:val="22"/>
        </w:rPr>
        <w:t>,</w:t>
      </w:r>
    </w:p>
    <w:p w:rsidR="00F2370F" w:rsidRPr="003E5D7E" w:rsidRDefault="00401D84" w:rsidP="003E5D7E">
      <w:pPr>
        <w:pStyle w:val="Akapitzlist"/>
        <w:numPr>
          <w:ilvl w:val="1"/>
          <w:numId w:val="7"/>
        </w:numPr>
        <w:spacing w:after="0" w:line="240" w:lineRule="auto"/>
        <w:ind w:right="-10"/>
        <w:jc w:val="both"/>
        <w:rPr>
          <w:rFonts w:cs="Times New Roman"/>
          <w:sz w:val="22"/>
        </w:rPr>
      </w:pPr>
      <w:r w:rsidRPr="003E5D7E">
        <w:rPr>
          <w:rFonts w:cs="Times New Roman"/>
          <w:sz w:val="22"/>
        </w:rPr>
        <w:t>die Fähigkeit der evaluativen Bes</w:t>
      </w:r>
      <w:r w:rsidR="00F2370F" w:rsidRPr="003E5D7E">
        <w:rPr>
          <w:rFonts w:cs="Times New Roman"/>
          <w:sz w:val="22"/>
        </w:rPr>
        <w:t xml:space="preserve">timmung von </w:t>
      </w:r>
      <w:proofErr w:type="spellStart"/>
      <w:r w:rsidR="00F2370F" w:rsidRPr="003E5D7E">
        <w:rPr>
          <w:rFonts w:cs="Times New Roman"/>
          <w:sz w:val="22"/>
        </w:rPr>
        <w:t>behaltensrelevanten</w:t>
      </w:r>
      <w:proofErr w:type="spellEnd"/>
      <w:r w:rsidRPr="003E5D7E">
        <w:rPr>
          <w:rFonts w:cs="Times New Roman"/>
          <w:sz w:val="22"/>
        </w:rPr>
        <w:t xml:space="preserve">  Elementen des AS-Textes im ZS-Text</w:t>
      </w:r>
      <w:r w:rsidR="00CE06DA">
        <w:rPr>
          <w:rFonts w:cs="Times New Roman"/>
          <w:sz w:val="22"/>
        </w:rPr>
        <w:t>.</w:t>
      </w:r>
    </w:p>
    <w:p w:rsidR="00CC73E7" w:rsidRPr="003E5D7E" w:rsidRDefault="0033730B" w:rsidP="00E46947">
      <w:pPr>
        <w:spacing w:after="0" w:line="240" w:lineRule="auto"/>
        <w:ind w:right="-1" w:firstLine="284"/>
        <w:jc w:val="both"/>
        <w:rPr>
          <w:rFonts w:cs="Times New Roman"/>
          <w:sz w:val="22"/>
        </w:rPr>
      </w:pPr>
      <w:r w:rsidRPr="003E5D7E">
        <w:rPr>
          <w:rFonts w:cs="Times New Roman"/>
          <w:sz w:val="22"/>
        </w:rPr>
        <w:t>Betont werden muss die Strategiehaftigk</w:t>
      </w:r>
      <w:r w:rsidR="004A55D2" w:rsidRPr="003E5D7E">
        <w:rPr>
          <w:rFonts w:cs="Times New Roman"/>
          <w:sz w:val="22"/>
        </w:rPr>
        <w:t>eit der rezeptiv-interpretativen</w:t>
      </w:r>
      <w:r w:rsidRPr="003E5D7E">
        <w:rPr>
          <w:rFonts w:cs="Times New Roman"/>
          <w:sz w:val="22"/>
        </w:rPr>
        <w:t xml:space="preserve"> Textverarbeitung.</w:t>
      </w:r>
      <w:r w:rsidR="004A55D2" w:rsidRPr="003E5D7E">
        <w:rPr>
          <w:rFonts w:cs="Times New Roman"/>
          <w:sz w:val="22"/>
        </w:rPr>
        <w:t xml:space="preserve"> Ihr </w:t>
      </w:r>
      <w:r w:rsidR="00064193" w:rsidRPr="003E5D7E">
        <w:rPr>
          <w:rFonts w:cs="Times New Roman"/>
          <w:sz w:val="22"/>
        </w:rPr>
        <w:t xml:space="preserve">mentales </w:t>
      </w:r>
      <w:r w:rsidR="004A55D2" w:rsidRPr="003E5D7E">
        <w:rPr>
          <w:rFonts w:cs="Times New Roman"/>
          <w:sz w:val="22"/>
        </w:rPr>
        <w:t>Resultat – die sog. Textbasis – entsteht unter dem strategischen Einsatz von Makroregeln</w:t>
      </w:r>
      <w:r w:rsidR="008D38DE" w:rsidRPr="003E5D7E">
        <w:rPr>
          <w:rStyle w:val="Odwoanieprzypisudolnego"/>
          <w:rFonts w:cs="Times New Roman"/>
          <w:sz w:val="22"/>
        </w:rPr>
        <w:footnoteReference w:id="3"/>
      </w:r>
      <w:r w:rsidR="004A55D2" w:rsidRPr="003E5D7E">
        <w:rPr>
          <w:rFonts w:cs="Times New Roman"/>
          <w:sz w:val="22"/>
        </w:rPr>
        <w:t xml:space="preserve">. Gleichzeitig mit dem Aufbau der Textbasis wird ein Situationsmodell (die kognitive Repräsentation der Situation, </w:t>
      </w:r>
      <w:r w:rsidR="00AE1A72" w:rsidRPr="003E5D7E">
        <w:rPr>
          <w:rFonts w:cs="Times New Roman"/>
          <w:sz w:val="22"/>
        </w:rPr>
        <w:t>auf die sich der Text bezieht</w:t>
      </w:r>
      <w:r w:rsidR="004A55D2" w:rsidRPr="003E5D7E">
        <w:rPr>
          <w:rFonts w:cs="Times New Roman"/>
          <w:sz w:val="22"/>
        </w:rPr>
        <w:t>) im episodischen Gedächtnis aktiviert, mit dem die Textbasis laufend verglichen und auf den neuesten Stand gebracht wird. Das Situation</w:t>
      </w:r>
      <w:r w:rsidR="00551BDC" w:rsidRPr="003E5D7E">
        <w:rPr>
          <w:rFonts w:cs="Times New Roman"/>
          <w:sz w:val="22"/>
        </w:rPr>
        <w:t>smodell als Hintergrund des AT</w:t>
      </w:r>
      <w:r w:rsidR="008D38DE" w:rsidRPr="003E5D7E">
        <w:rPr>
          <w:rFonts w:cs="Times New Roman"/>
          <w:sz w:val="22"/>
        </w:rPr>
        <w:t xml:space="preserve"> muss </w:t>
      </w:r>
      <w:r w:rsidR="008245B5" w:rsidRPr="003E5D7E">
        <w:rPr>
          <w:rFonts w:cs="Times New Roman"/>
          <w:sz w:val="22"/>
        </w:rPr>
        <w:t>translationsaufgabenmäßig</w:t>
      </w:r>
      <w:r w:rsidR="00C4474C" w:rsidRPr="003E5D7E">
        <w:rPr>
          <w:rFonts w:cs="Times New Roman"/>
          <w:sz w:val="22"/>
        </w:rPr>
        <w:t xml:space="preserve"> verifizie</w:t>
      </w:r>
      <w:r w:rsidR="008D38DE" w:rsidRPr="003E5D7E">
        <w:rPr>
          <w:rFonts w:cs="Times New Roman"/>
          <w:sz w:val="22"/>
        </w:rPr>
        <w:t xml:space="preserve">rt </w:t>
      </w:r>
      <w:r w:rsidR="00C4474C" w:rsidRPr="003E5D7E">
        <w:rPr>
          <w:rFonts w:cs="Times New Roman"/>
          <w:sz w:val="22"/>
        </w:rPr>
        <w:t xml:space="preserve">und kognitiv </w:t>
      </w:r>
      <w:proofErr w:type="spellStart"/>
      <w:r w:rsidR="00C4474C" w:rsidRPr="003E5D7E">
        <w:rPr>
          <w:rFonts w:cs="Times New Roman"/>
          <w:sz w:val="22"/>
        </w:rPr>
        <w:t>umprofiliert</w:t>
      </w:r>
      <w:proofErr w:type="spellEnd"/>
      <w:r w:rsidR="00C4474C" w:rsidRPr="003E5D7E">
        <w:rPr>
          <w:rFonts w:cs="Times New Roman"/>
          <w:sz w:val="22"/>
        </w:rPr>
        <w:t xml:space="preserve"> </w:t>
      </w:r>
      <w:r w:rsidR="008D38DE" w:rsidRPr="003E5D7E">
        <w:rPr>
          <w:rFonts w:cs="Times New Roman"/>
          <w:sz w:val="22"/>
        </w:rPr>
        <w:t xml:space="preserve">werden. </w:t>
      </w:r>
      <w:r w:rsidR="004E6F89" w:rsidRPr="003E5D7E">
        <w:rPr>
          <w:rFonts w:cs="Times New Roman"/>
          <w:sz w:val="22"/>
        </w:rPr>
        <w:t xml:space="preserve">Die </w:t>
      </w:r>
      <w:r w:rsidR="00064193" w:rsidRPr="003E5D7E">
        <w:rPr>
          <w:rFonts w:cs="Times New Roman"/>
          <w:sz w:val="22"/>
        </w:rPr>
        <w:t xml:space="preserve">eingesetzten </w:t>
      </w:r>
      <w:r w:rsidR="004E6F89" w:rsidRPr="003E5D7E">
        <w:rPr>
          <w:rFonts w:cs="Times New Roman"/>
          <w:sz w:val="22"/>
        </w:rPr>
        <w:t>Textverarbeitungsstrategien werden von</w:t>
      </w:r>
      <w:r w:rsidR="007D3F33">
        <w:rPr>
          <w:rFonts w:cs="Times New Roman"/>
          <w:sz w:val="22"/>
        </w:rPr>
        <w:t xml:space="preserve"> einem Kontrollsystem (van Dijk &amp; </w:t>
      </w:r>
      <w:r w:rsidR="0012583F">
        <w:rPr>
          <w:rFonts w:cs="Times New Roman"/>
          <w:sz w:val="22"/>
        </w:rPr>
        <w:t xml:space="preserve">Kintsch 1983, p. </w:t>
      </w:r>
      <w:r w:rsidR="004E6F89" w:rsidRPr="003E5D7E">
        <w:rPr>
          <w:rFonts w:cs="Times New Roman"/>
          <w:sz w:val="22"/>
        </w:rPr>
        <w:t>12) koordiniert</w:t>
      </w:r>
      <w:r w:rsidR="00AE1A72" w:rsidRPr="003E5D7E">
        <w:rPr>
          <w:rFonts w:cs="Times New Roman"/>
          <w:sz w:val="22"/>
        </w:rPr>
        <w:t>, das anhand der eingespeich</w:t>
      </w:r>
      <w:r w:rsidR="000F6027" w:rsidRPr="003E5D7E">
        <w:rPr>
          <w:rFonts w:cs="Times New Roman"/>
          <w:sz w:val="22"/>
        </w:rPr>
        <w:t>erten Daten über Textsorte, Kommunikations</w:t>
      </w:r>
      <w:r w:rsidR="00AE1A72" w:rsidRPr="003E5D7E">
        <w:rPr>
          <w:rFonts w:cs="Times New Roman"/>
          <w:sz w:val="22"/>
        </w:rPr>
        <w:t xml:space="preserve">situation, Ziele der Kommunikationspartner, Makrostrukturen und Superstrukturen die Verarbeitung im Kurzzeitgedächtnis überwacht und das Zusammenspiel der </w:t>
      </w:r>
      <w:r w:rsidR="00AE1A72" w:rsidRPr="003E5D7E">
        <w:rPr>
          <w:rFonts w:cs="Times New Roman"/>
          <w:sz w:val="22"/>
        </w:rPr>
        <w:lastRenderedPageBreak/>
        <w:t>unters</w:t>
      </w:r>
      <w:r w:rsidR="004E6F89" w:rsidRPr="003E5D7E">
        <w:rPr>
          <w:rFonts w:cs="Times New Roman"/>
          <w:sz w:val="22"/>
        </w:rPr>
        <w:t>chiedlichen Gedächtnisspeicher</w:t>
      </w:r>
      <w:r w:rsidR="00064193" w:rsidRPr="003E5D7E">
        <w:rPr>
          <w:rFonts w:cs="Times New Roman"/>
          <w:sz w:val="22"/>
        </w:rPr>
        <w:t xml:space="preserve"> (Langzeit- und Kurzzeitgedächtnis)</w:t>
      </w:r>
      <w:r w:rsidR="004E6F89" w:rsidRPr="003E5D7E">
        <w:rPr>
          <w:rFonts w:cs="Times New Roman"/>
          <w:sz w:val="22"/>
        </w:rPr>
        <w:t xml:space="preserve"> </w:t>
      </w:r>
      <w:r w:rsidR="00AE1A72" w:rsidRPr="003E5D7E">
        <w:rPr>
          <w:rFonts w:cs="Times New Roman"/>
          <w:sz w:val="22"/>
        </w:rPr>
        <w:t>organisiert.</w:t>
      </w:r>
      <w:r w:rsidR="004E6F89" w:rsidRPr="003E5D7E">
        <w:rPr>
          <w:rFonts w:cs="Times New Roman"/>
          <w:sz w:val="22"/>
        </w:rPr>
        <w:t xml:space="preserve"> </w:t>
      </w:r>
      <w:r w:rsidR="000F6027" w:rsidRPr="003E5D7E">
        <w:rPr>
          <w:rFonts w:cs="Times New Roman"/>
          <w:sz w:val="22"/>
        </w:rPr>
        <w:t xml:space="preserve">Essentiell für den </w:t>
      </w:r>
      <w:proofErr w:type="spellStart"/>
      <w:r w:rsidR="000F6027" w:rsidRPr="003E5D7E">
        <w:rPr>
          <w:rFonts w:cs="Times New Roman"/>
          <w:sz w:val="22"/>
        </w:rPr>
        <w:t>Verstehensprozess</w:t>
      </w:r>
      <w:proofErr w:type="spellEnd"/>
      <w:r w:rsidR="000F6027" w:rsidRPr="003E5D7E">
        <w:rPr>
          <w:rFonts w:cs="Times New Roman"/>
          <w:sz w:val="22"/>
        </w:rPr>
        <w:t xml:space="preserve"> sind d</w:t>
      </w:r>
      <w:r w:rsidR="004E6F89" w:rsidRPr="003E5D7E">
        <w:rPr>
          <w:rFonts w:cs="Times New Roman"/>
          <w:sz w:val="22"/>
        </w:rPr>
        <w:t>er effektive</w:t>
      </w:r>
      <w:r w:rsidR="00AE1A72" w:rsidRPr="003E5D7E">
        <w:rPr>
          <w:rFonts w:cs="Times New Roman"/>
          <w:sz w:val="22"/>
        </w:rPr>
        <w:t xml:space="preserve"> Zugriff auf gespeicherte semantische Repräsentationen und der erfolgreic</w:t>
      </w:r>
      <w:r w:rsidR="00951244" w:rsidRPr="003E5D7E">
        <w:rPr>
          <w:rFonts w:cs="Times New Roman"/>
          <w:sz w:val="22"/>
        </w:rPr>
        <w:t>he Abruf des Situationswissens</w:t>
      </w:r>
      <w:r w:rsidR="00AE1A72" w:rsidRPr="003E5D7E">
        <w:rPr>
          <w:rFonts w:cs="Times New Roman"/>
          <w:sz w:val="22"/>
        </w:rPr>
        <w:t>. Dazu müssen die W</w:t>
      </w:r>
      <w:r w:rsidR="00951244" w:rsidRPr="003E5D7E">
        <w:rPr>
          <w:rFonts w:cs="Times New Roman"/>
          <w:sz w:val="22"/>
        </w:rPr>
        <w:t>issensstrukturen im</w:t>
      </w:r>
      <w:r w:rsidR="00AE1A72" w:rsidRPr="003E5D7E">
        <w:rPr>
          <w:rFonts w:cs="Times New Roman"/>
          <w:sz w:val="22"/>
        </w:rPr>
        <w:t xml:space="preserve"> Gedächtnis</w:t>
      </w:r>
      <w:r w:rsidR="00951244" w:rsidRPr="003E5D7E">
        <w:rPr>
          <w:rFonts w:cs="Times New Roman"/>
          <w:sz w:val="22"/>
        </w:rPr>
        <w:t xml:space="preserve"> des </w:t>
      </w:r>
      <w:proofErr w:type="spellStart"/>
      <w:r w:rsidR="00951244" w:rsidRPr="003E5D7E">
        <w:rPr>
          <w:rFonts w:cs="Times New Roman"/>
          <w:sz w:val="22"/>
        </w:rPr>
        <w:t>Translators</w:t>
      </w:r>
      <w:proofErr w:type="spellEnd"/>
      <w:r w:rsidR="00AE1A72" w:rsidRPr="003E5D7E">
        <w:rPr>
          <w:rFonts w:cs="Times New Roman"/>
          <w:sz w:val="22"/>
        </w:rPr>
        <w:t xml:space="preserve"> auf flexible Weise organisiert sein</w:t>
      </w:r>
      <w:r w:rsidR="00951244" w:rsidRPr="003E5D7E">
        <w:rPr>
          <w:rFonts w:cs="Times New Roman"/>
          <w:sz w:val="22"/>
        </w:rPr>
        <w:t xml:space="preserve">, was sich infolge </w:t>
      </w:r>
      <w:r w:rsidR="00E00299" w:rsidRPr="003E5D7E">
        <w:rPr>
          <w:rFonts w:cs="Times New Roman"/>
          <w:sz w:val="22"/>
        </w:rPr>
        <w:t>eines</w:t>
      </w:r>
      <w:r w:rsidR="000F6027" w:rsidRPr="003E5D7E">
        <w:rPr>
          <w:rFonts w:cs="Times New Roman"/>
          <w:sz w:val="22"/>
        </w:rPr>
        <w:t xml:space="preserve"> entsprechend konzipierten</w:t>
      </w:r>
      <w:r w:rsidR="00951244" w:rsidRPr="003E5D7E">
        <w:rPr>
          <w:rFonts w:cs="Times New Roman"/>
          <w:sz w:val="22"/>
        </w:rPr>
        <w:t xml:space="preserve"> Trainings</w:t>
      </w:r>
      <w:r w:rsidR="00E00299" w:rsidRPr="003E5D7E">
        <w:rPr>
          <w:rFonts w:cs="Times New Roman"/>
          <w:sz w:val="22"/>
        </w:rPr>
        <w:t xml:space="preserve"> </w:t>
      </w:r>
      <w:r w:rsidR="000F6027" w:rsidRPr="003E5D7E">
        <w:rPr>
          <w:rFonts w:cs="Times New Roman"/>
          <w:sz w:val="22"/>
        </w:rPr>
        <w:t xml:space="preserve">sowie </w:t>
      </w:r>
      <w:r w:rsidR="00E00299" w:rsidRPr="003E5D7E">
        <w:rPr>
          <w:rFonts w:cs="Times New Roman"/>
          <w:sz w:val="22"/>
        </w:rPr>
        <w:t xml:space="preserve">der </w:t>
      </w:r>
      <w:r w:rsidR="000F6027" w:rsidRPr="003E5D7E">
        <w:rPr>
          <w:rFonts w:cs="Times New Roman"/>
          <w:sz w:val="22"/>
        </w:rPr>
        <w:t>Erfahrung</w:t>
      </w:r>
      <w:r w:rsidR="00951244" w:rsidRPr="003E5D7E">
        <w:rPr>
          <w:rFonts w:cs="Times New Roman"/>
          <w:sz w:val="22"/>
        </w:rPr>
        <w:t xml:space="preserve"> erreichen lässt. </w:t>
      </w:r>
      <w:r w:rsidR="00CC73E7" w:rsidRPr="003E5D7E">
        <w:rPr>
          <w:rFonts w:cs="Times New Roman"/>
          <w:sz w:val="22"/>
        </w:rPr>
        <w:t>Die Entwicklung der Eigenschaften, die die sprachlich-kognitive Textverarbeitung unterstützen</w:t>
      </w:r>
      <w:r w:rsidR="00221EF4">
        <w:rPr>
          <w:rFonts w:cs="Times New Roman"/>
          <w:sz w:val="22"/>
        </w:rPr>
        <w:t>,</w:t>
      </w:r>
      <w:r w:rsidR="00CC73E7" w:rsidRPr="003E5D7E">
        <w:rPr>
          <w:rFonts w:cs="Times New Roman"/>
          <w:sz w:val="22"/>
        </w:rPr>
        <w:t xml:space="preserve"> </w:t>
      </w:r>
      <w:r w:rsidR="00221EF4">
        <w:rPr>
          <w:rFonts w:cs="Times New Roman"/>
          <w:sz w:val="22"/>
        </w:rPr>
        <w:t>sind demnach</w:t>
      </w:r>
      <w:r w:rsidR="00CC73E7" w:rsidRPr="003E5D7E">
        <w:rPr>
          <w:rFonts w:cs="Times New Roman"/>
          <w:sz w:val="22"/>
        </w:rPr>
        <w:t xml:space="preserve"> zu </w:t>
      </w:r>
      <w:r w:rsidR="00221EF4">
        <w:rPr>
          <w:rFonts w:cs="Times New Roman"/>
          <w:sz w:val="22"/>
        </w:rPr>
        <w:t xml:space="preserve">den </w:t>
      </w:r>
      <w:r w:rsidR="00CC73E7" w:rsidRPr="003E5D7E">
        <w:rPr>
          <w:rFonts w:cs="Times New Roman"/>
          <w:sz w:val="22"/>
        </w:rPr>
        <w:t>fundamentalen Ausbildungszielen im Rahmen der Translationsdidaktik zu erklären.</w:t>
      </w:r>
    </w:p>
    <w:p w:rsidR="000F6027" w:rsidRPr="003E5D7E" w:rsidRDefault="00CC73E7" w:rsidP="003E5D7E">
      <w:pPr>
        <w:spacing w:after="0" w:line="240" w:lineRule="auto"/>
        <w:ind w:right="-10"/>
        <w:jc w:val="both"/>
        <w:rPr>
          <w:rFonts w:cs="Times New Roman"/>
          <w:sz w:val="22"/>
        </w:rPr>
      </w:pPr>
      <w:r w:rsidRPr="003E5D7E">
        <w:rPr>
          <w:rFonts w:cs="Times New Roman"/>
          <w:sz w:val="22"/>
        </w:rPr>
        <w:t>In Bezug auf die Aktivitäten im produktiven Bereich der Textverarbeitung können in Anlehnung an die oben angeführten Konzeptionen folgende Kompetenzbereiche differenziert werden:</w:t>
      </w:r>
    </w:p>
    <w:p w:rsidR="00F2370F" w:rsidRPr="003E5D7E" w:rsidRDefault="00F2370F" w:rsidP="003E5D7E">
      <w:pPr>
        <w:pStyle w:val="Akapitzlist"/>
        <w:numPr>
          <w:ilvl w:val="0"/>
          <w:numId w:val="9"/>
        </w:numPr>
        <w:spacing w:after="0" w:line="240" w:lineRule="auto"/>
        <w:ind w:right="-10"/>
        <w:jc w:val="both"/>
        <w:rPr>
          <w:rFonts w:cs="Times New Roman"/>
          <w:sz w:val="22"/>
        </w:rPr>
      </w:pPr>
      <w:r w:rsidRPr="003E5D7E">
        <w:rPr>
          <w:rFonts w:cs="Times New Roman"/>
          <w:sz w:val="22"/>
        </w:rPr>
        <w:t>die Textbildungs- bzw. -</w:t>
      </w:r>
      <w:proofErr w:type="spellStart"/>
      <w:r w:rsidRPr="003E5D7E">
        <w:rPr>
          <w:rFonts w:cs="Times New Roman"/>
          <w:sz w:val="22"/>
        </w:rPr>
        <w:t>produktionskompetenz</w:t>
      </w:r>
      <w:proofErr w:type="spellEnd"/>
      <w:r w:rsidRPr="003E5D7E">
        <w:rPr>
          <w:rFonts w:cs="Times New Roman"/>
          <w:sz w:val="22"/>
        </w:rPr>
        <w:t xml:space="preserve"> als </w:t>
      </w:r>
      <w:proofErr w:type="spellStart"/>
      <w:r w:rsidRPr="003E5D7E">
        <w:rPr>
          <w:rFonts w:cs="Times New Roman"/>
          <w:sz w:val="22"/>
        </w:rPr>
        <w:t>Vertextungskompetenz</w:t>
      </w:r>
      <w:proofErr w:type="spellEnd"/>
      <w:r w:rsidR="002003A8" w:rsidRPr="003E5D7E">
        <w:rPr>
          <w:rFonts w:cs="Times New Roman"/>
          <w:sz w:val="22"/>
        </w:rPr>
        <w:t>:</w:t>
      </w:r>
    </w:p>
    <w:p w:rsidR="00F2370F" w:rsidRPr="003E5D7E" w:rsidRDefault="002003A8" w:rsidP="003E5D7E">
      <w:pPr>
        <w:pStyle w:val="Akapitzlist"/>
        <w:numPr>
          <w:ilvl w:val="1"/>
          <w:numId w:val="7"/>
        </w:numPr>
        <w:spacing w:after="0" w:line="240" w:lineRule="auto"/>
        <w:ind w:right="-10"/>
        <w:jc w:val="both"/>
        <w:rPr>
          <w:rFonts w:cs="Times New Roman"/>
          <w:sz w:val="22"/>
        </w:rPr>
      </w:pPr>
      <w:r w:rsidRPr="003E5D7E">
        <w:rPr>
          <w:rFonts w:cs="Times New Roman"/>
          <w:sz w:val="22"/>
        </w:rPr>
        <w:t>d</w:t>
      </w:r>
      <w:r w:rsidR="00F2370F" w:rsidRPr="003E5D7E">
        <w:rPr>
          <w:rFonts w:cs="Times New Roman"/>
          <w:sz w:val="22"/>
        </w:rPr>
        <w:t>ie Fähigkeit der translationsaufgabenmäßigen ZS-</w:t>
      </w:r>
      <w:r w:rsidRPr="003E5D7E">
        <w:rPr>
          <w:rFonts w:cs="Times New Roman"/>
          <w:sz w:val="22"/>
        </w:rPr>
        <w:t>Textkonzipierung und –</w:t>
      </w:r>
      <w:proofErr w:type="spellStart"/>
      <w:r w:rsidR="00F2370F" w:rsidRPr="003E5D7E">
        <w:rPr>
          <w:rFonts w:cs="Times New Roman"/>
          <w:sz w:val="22"/>
        </w:rPr>
        <w:t>profilierung</w:t>
      </w:r>
      <w:proofErr w:type="spellEnd"/>
      <w:r w:rsidRPr="003E5D7E">
        <w:rPr>
          <w:rFonts w:cs="Times New Roman"/>
          <w:sz w:val="22"/>
        </w:rPr>
        <w:t xml:space="preserve">; </w:t>
      </w:r>
      <w:r w:rsidR="00CE5C6A" w:rsidRPr="003E5D7E">
        <w:rPr>
          <w:rFonts w:cs="Times New Roman"/>
          <w:sz w:val="22"/>
        </w:rPr>
        <w:t xml:space="preserve">die </w:t>
      </w:r>
      <w:r w:rsidRPr="003E5D7E">
        <w:rPr>
          <w:rFonts w:cs="Times New Roman"/>
          <w:sz w:val="22"/>
        </w:rPr>
        <w:t>Fähigkeit der</w:t>
      </w:r>
      <w:r w:rsidR="00F2370F" w:rsidRPr="003E5D7E">
        <w:rPr>
          <w:rFonts w:cs="Times New Roman"/>
          <w:sz w:val="22"/>
        </w:rPr>
        <w:t xml:space="preserve"> </w:t>
      </w:r>
      <w:r w:rsidRPr="003E5D7E">
        <w:rPr>
          <w:rFonts w:cs="Times New Roman"/>
          <w:sz w:val="22"/>
        </w:rPr>
        <w:t>B</w:t>
      </w:r>
      <w:r w:rsidR="00221EF4">
        <w:rPr>
          <w:rFonts w:cs="Times New Roman"/>
          <w:sz w:val="22"/>
        </w:rPr>
        <w:t>eib</w:t>
      </w:r>
      <w:r w:rsidRPr="003E5D7E">
        <w:rPr>
          <w:rFonts w:cs="Times New Roman"/>
          <w:sz w:val="22"/>
        </w:rPr>
        <w:t xml:space="preserve">ehaltung der </w:t>
      </w:r>
      <w:r w:rsidR="00F2370F" w:rsidRPr="003E5D7E">
        <w:rPr>
          <w:rFonts w:cs="Times New Roman"/>
          <w:sz w:val="22"/>
        </w:rPr>
        <w:t>kommunikative</w:t>
      </w:r>
      <w:r w:rsidRPr="003E5D7E">
        <w:rPr>
          <w:rFonts w:cs="Times New Roman"/>
          <w:sz w:val="22"/>
        </w:rPr>
        <w:t xml:space="preserve">n Funktion des ZS-Textes bei </w:t>
      </w:r>
      <w:r w:rsidR="00F2370F" w:rsidRPr="003E5D7E">
        <w:rPr>
          <w:rFonts w:cs="Times New Roman"/>
          <w:sz w:val="22"/>
        </w:rPr>
        <w:t>relative</w:t>
      </w:r>
      <w:r w:rsidR="00221EF4">
        <w:rPr>
          <w:rFonts w:cs="Times New Roman"/>
          <w:sz w:val="22"/>
        </w:rPr>
        <w:t>r</w:t>
      </w:r>
      <w:r w:rsidR="00F2370F" w:rsidRPr="003E5D7E">
        <w:rPr>
          <w:rFonts w:cs="Times New Roman"/>
          <w:sz w:val="22"/>
        </w:rPr>
        <w:t xml:space="preserve"> lexikalische</w:t>
      </w:r>
      <w:r w:rsidR="00221EF4">
        <w:rPr>
          <w:rFonts w:cs="Times New Roman"/>
          <w:sz w:val="22"/>
        </w:rPr>
        <w:t>r</w:t>
      </w:r>
      <w:r w:rsidR="00F2370F" w:rsidRPr="003E5D7E">
        <w:rPr>
          <w:rFonts w:cs="Times New Roman"/>
          <w:sz w:val="22"/>
        </w:rPr>
        <w:t xml:space="preserve"> Kontinuität des AS-Textthemas im ZS-Text</w:t>
      </w:r>
      <w:r w:rsidRPr="003E5D7E">
        <w:rPr>
          <w:rFonts w:cs="Times New Roman"/>
          <w:sz w:val="22"/>
        </w:rPr>
        <w:t xml:space="preserve"> (die Fähigkeit der selektiven Auswahl</w:t>
      </w:r>
      <w:r w:rsidR="00CC73E7" w:rsidRPr="003E5D7E">
        <w:rPr>
          <w:rFonts w:cs="Times New Roman"/>
          <w:sz w:val="22"/>
        </w:rPr>
        <w:t xml:space="preserve">, </w:t>
      </w:r>
      <w:r w:rsidRPr="003E5D7E">
        <w:rPr>
          <w:rFonts w:cs="Times New Roman"/>
          <w:sz w:val="22"/>
        </w:rPr>
        <w:t>)</w:t>
      </w:r>
      <w:r w:rsidR="00F2370F" w:rsidRPr="003E5D7E">
        <w:rPr>
          <w:rFonts w:cs="Times New Roman"/>
          <w:sz w:val="22"/>
        </w:rPr>
        <w:t>;</w:t>
      </w:r>
      <w:r w:rsidRPr="003E5D7E">
        <w:rPr>
          <w:rFonts w:cs="Times New Roman"/>
          <w:sz w:val="22"/>
        </w:rPr>
        <w:t xml:space="preserve"> </w:t>
      </w:r>
    </w:p>
    <w:p w:rsidR="00F2370F" w:rsidRPr="003E5D7E" w:rsidRDefault="00CE5C6A" w:rsidP="003E5D7E">
      <w:pPr>
        <w:pStyle w:val="Akapitzlist"/>
        <w:numPr>
          <w:ilvl w:val="1"/>
          <w:numId w:val="7"/>
        </w:numPr>
        <w:spacing w:after="0" w:line="240" w:lineRule="auto"/>
        <w:ind w:right="-10"/>
        <w:jc w:val="both"/>
        <w:rPr>
          <w:rFonts w:cs="Times New Roman"/>
          <w:sz w:val="22"/>
        </w:rPr>
      </w:pPr>
      <w:r w:rsidRPr="003E5D7E">
        <w:rPr>
          <w:rFonts w:cs="Times New Roman"/>
          <w:sz w:val="22"/>
        </w:rPr>
        <w:t xml:space="preserve">die Fähigkeit der </w:t>
      </w:r>
      <w:r w:rsidR="002003A8" w:rsidRPr="003E5D7E">
        <w:rPr>
          <w:rFonts w:cs="Times New Roman"/>
          <w:sz w:val="22"/>
        </w:rPr>
        <w:t>f</w:t>
      </w:r>
      <w:r w:rsidR="00F2370F" w:rsidRPr="003E5D7E">
        <w:rPr>
          <w:rFonts w:cs="Times New Roman"/>
          <w:sz w:val="22"/>
        </w:rPr>
        <w:t>unktionale</w:t>
      </w:r>
      <w:r w:rsidRPr="003E5D7E">
        <w:rPr>
          <w:rFonts w:cs="Times New Roman"/>
          <w:sz w:val="22"/>
        </w:rPr>
        <w:t>n</w:t>
      </w:r>
      <w:r w:rsidR="00F2370F" w:rsidRPr="003E5D7E">
        <w:rPr>
          <w:rFonts w:cs="Times New Roman"/>
          <w:sz w:val="22"/>
        </w:rPr>
        <w:t xml:space="preserve"> Verbalisierung: Auswahl und Einsatz von Funktionsindikatoren – ZS-Lexemen als illokutive Indikatoren, Indikatoren der funktionalen textinternen Organisation des Textes,</w:t>
      </w:r>
    </w:p>
    <w:p w:rsidR="00F2370F" w:rsidRPr="003E5D7E" w:rsidRDefault="00CE5C6A" w:rsidP="003E5D7E">
      <w:pPr>
        <w:pStyle w:val="Akapitzlist"/>
        <w:numPr>
          <w:ilvl w:val="1"/>
          <w:numId w:val="7"/>
        </w:numPr>
        <w:spacing w:after="0" w:line="240" w:lineRule="auto"/>
        <w:ind w:right="-10"/>
        <w:jc w:val="both"/>
        <w:rPr>
          <w:rFonts w:cs="Times New Roman"/>
          <w:sz w:val="22"/>
        </w:rPr>
      </w:pPr>
      <w:r w:rsidRPr="003E5D7E">
        <w:rPr>
          <w:rFonts w:cs="Times New Roman"/>
          <w:sz w:val="22"/>
        </w:rPr>
        <w:t>die Fähigkeit der t</w:t>
      </w:r>
      <w:r w:rsidR="00F2370F" w:rsidRPr="003E5D7E">
        <w:rPr>
          <w:rFonts w:cs="Times New Roman"/>
          <w:sz w:val="22"/>
        </w:rPr>
        <w:t>hematische</w:t>
      </w:r>
      <w:r w:rsidRPr="003E5D7E">
        <w:rPr>
          <w:rFonts w:cs="Times New Roman"/>
          <w:sz w:val="22"/>
        </w:rPr>
        <w:t>n</w:t>
      </w:r>
      <w:r w:rsidR="00F2370F" w:rsidRPr="003E5D7E">
        <w:rPr>
          <w:rFonts w:cs="Times New Roman"/>
          <w:sz w:val="22"/>
        </w:rPr>
        <w:t xml:space="preserve"> Verbalisierung: Auswahl von lexikalischen ZS-Elementen und ihre Distribution im ZS-Text unter dem funktionalen Aspekt des Kommunikationsziels und der kommunikativen Satzperspektive</w:t>
      </w:r>
      <w:r w:rsidRPr="003E5D7E">
        <w:rPr>
          <w:rFonts w:cs="Times New Roman"/>
          <w:sz w:val="22"/>
        </w:rPr>
        <w:t>,</w:t>
      </w:r>
    </w:p>
    <w:p w:rsidR="00F2370F" w:rsidRPr="003E5D7E" w:rsidRDefault="00CE5C6A" w:rsidP="003E5D7E">
      <w:pPr>
        <w:pStyle w:val="Akapitzlist"/>
        <w:numPr>
          <w:ilvl w:val="1"/>
          <w:numId w:val="7"/>
        </w:numPr>
        <w:spacing w:after="0" w:line="240" w:lineRule="auto"/>
        <w:ind w:right="-10"/>
        <w:jc w:val="both"/>
        <w:rPr>
          <w:rFonts w:cs="Times New Roman"/>
          <w:sz w:val="22"/>
        </w:rPr>
      </w:pPr>
      <w:r w:rsidRPr="003E5D7E">
        <w:rPr>
          <w:rFonts w:cs="Times New Roman"/>
          <w:sz w:val="22"/>
        </w:rPr>
        <w:t>die Fähigkeit der p</w:t>
      </w:r>
      <w:r w:rsidR="00F2370F" w:rsidRPr="003E5D7E">
        <w:rPr>
          <w:rFonts w:cs="Times New Roman"/>
          <w:sz w:val="22"/>
        </w:rPr>
        <w:t>arallele</w:t>
      </w:r>
      <w:r w:rsidRPr="003E5D7E">
        <w:rPr>
          <w:rFonts w:cs="Times New Roman"/>
          <w:sz w:val="22"/>
        </w:rPr>
        <w:t>n</w:t>
      </w:r>
      <w:r w:rsidR="00F2370F" w:rsidRPr="003E5D7E">
        <w:rPr>
          <w:rFonts w:cs="Times New Roman"/>
          <w:sz w:val="22"/>
        </w:rPr>
        <w:t xml:space="preserve"> </w:t>
      </w:r>
      <w:r w:rsidR="008245B5" w:rsidRPr="003E5D7E">
        <w:rPr>
          <w:rFonts w:cs="Times New Roman"/>
          <w:sz w:val="22"/>
        </w:rPr>
        <w:t xml:space="preserve">sprach- und kulturspezifischen </w:t>
      </w:r>
      <w:r w:rsidR="00F2370F" w:rsidRPr="003E5D7E">
        <w:rPr>
          <w:rFonts w:cs="Times New Roman"/>
          <w:sz w:val="22"/>
        </w:rPr>
        <w:t>textsortenadäquate</w:t>
      </w:r>
      <w:r w:rsidRPr="003E5D7E">
        <w:rPr>
          <w:rFonts w:cs="Times New Roman"/>
          <w:sz w:val="22"/>
        </w:rPr>
        <w:t>n</w:t>
      </w:r>
      <w:r w:rsidR="00F2370F" w:rsidRPr="003E5D7E">
        <w:rPr>
          <w:rFonts w:cs="Times New Roman"/>
          <w:sz w:val="22"/>
        </w:rPr>
        <w:t xml:space="preserve"> Zuordnung und textarchitektonische</w:t>
      </w:r>
      <w:r w:rsidRPr="003E5D7E">
        <w:rPr>
          <w:rFonts w:cs="Times New Roman"/>
          <w:sz w:val="22"/>
        </w:rPr>
        <w:t>n</w:t>
      </w:r>
      <w:r w:rsidR="00F2370F" w:rsidRPr="003E5D7E">
        <w:rPr>
          <w:rFonts w:cs="Times New Roman"/>
          <w:sz w:val="22"/>
        </w:rPr>
        <w:t xml:space="preserve"> Ausgestaltung des ganzen ZS- Textes;</w:t>
      </w:r>
    </w:p>
    <w:p w:rsidR="00F2370F" w:rsidRPr="003E5D7E" w:rsidRDefault="00D32D06" w:rsidP="003E5D7E">
      <w:pPr>
        <w:pStyle w:val="Akapitzlist"/>
        <w:numPr>
          <w:ilvl w:val="1"/>
          <w:numId w:val="7"/>
        </w:numPr>
        <w:spacing w:after="0" w:line="240" w:lineRule="auto"/>
        <w:ind w:right="-10"/>
        <w:jc w:val="both"/>
        <w:rPr>
          <w:rFonts w:cs="Times New Roman"/>
          <w:sz w:val="22"/>
        </w:rPr>
      </w:pPr>
      <w:r w:rsidRPr="003E5D7E">
        <w:rPr>
          <w:rFonts w:cs="Times New Roman"/>
          <w:sz w:val="22"/>
        </w:rPr>
        <w:t>die Fertigkeit</w:t>
      </w:r>
      <w:r w:rsidR="00F2370F" w:rsidRPr="003E5D7E">
        <w:rPr>
          <w:rFonts w:cs="Times New Roman"/>
          <w:sz w:val="22"/>
        </w:rPr>
        <w:t xml:space="preserve"> der Artikulation: schriftlich und/oder mündlich</w:t>
      </w:r>
    </w:p>
    <w:p w:rsidR="00D32D06" w:rsidRPr="003E5D7E" w:rsidRDefault="003A44E3" w:rsidP="003E5D7E">
      <w:pPr>
        <w:spacing w:after="0" w:line="240" w:lineRule="auto"/>
        <w:jc w:val="both"/>
        <w:rPr>
          <w:rFonts w:cs="Times New Roman"/>
          <w:sz w:val="22"/>
        </w:rPr>
      </w:pPr>
      <w:r w:rsidRPr="003E5D7E">
        <w:rPr>
          <w:rFonts w:cs="Times New Roman"/>
          <w:sz w:val="22"/>
        </w:rPr>
        <w:lastRenderedPageBreak/>
        <w:t xml:space="preserve">Die kognitive Rekonstruktion/ </w:t>
      </w:r>
      <w:proofErr w:type="spellStart"/>
      <w:r w:rsidRPr="003E5D7E">
        <w:rPr>
          <w:rFonts w:cs="Times New Roman"/>
          <w:sz w:val="22"/>
        </w:rPr>
        <w:t>Re</w:t>
      </w:r>
      <w:r w:rsidR="006F623A" w:rsidRPr="003E5D7E">
        <w:rPr>
          <w:rFonts w:cs="Times New Roman"/>
          <w:sz w:val="22"/>
        </w:rPr>
        <w:t>konzeptualisi</w:t>
      </w:r>
      <w:r w:rsidR="002327D7" w:rsidRPr="003E5D7E">
        <w:rPr>
          <w:rFonts w:cs="Times New Roman"/>
          <w:sz w:val="22"/>
        </w:rPr>
        <w:t>erung</w:t>
      </w:r>
      <w:proofErr w:type="spellEnd"/>
      <w:r w:rsidR="002327D7" w:rsidRPr="003E5D7E">
        <w:rPr>
          <w:rFonts w:cs="Times New Roman"/>
          <w:sz w:val="22"/>
        </w:rPr>
        <w:t xml:space="preserve"> des Ausgangstextes</w:t>
      </w:r>
      <w:r w:rsidRPr="003E5D7E">
        <w:rPr>
          <w:rFonts w:cs="Times New Roman"/>
          <w:sz w:val="22"/>
        </w:rPr>
        <w:t xml:space="preserve"> wird in der Produktionsphase in die Zielsprache und -kultur, in den aktualisierten Diskursbereich projiziert, in dem der ZT-Adressat kommunikativ fungiert (</w:t>
      </w:r>
      <w:proofErr w:type="spellStart"/>
      <w:r w:rsidR="00E46947">
        <w:rPr>
          <w:rFonts w:cs="Times New Roman"/>
          <w:sz w:val="22"/>
        </w:rPr>
        <w:t>Żmudzki</w:t>
      </w:r>
      <w:proofErr w:type="spellEnd"/>
      <w:r w:rsidR="00E46947">
        <w:rPr>
          <w:rFonts w:cs="Times New Roman"/>
          <w:sz w:val="22"/>
        </w:rPr>
        <w:t>, 2013, p.</w:t>
      </w:r>
      <w:r w:rsidRPr="003E5D7E">
        <w:rPr>
          <w:rFonts w:cs="Times New Roman"/>
          <w:sz w:val="22"/>
        </w:rPr>
        <w:t xml:space="preserve"> 180). Der </w:t>
      </w:r>
      <w:proofErr w:type="spellStart"/>
      <w:r w:rsidRPr="003E5D7E">
        <w:rPr>
          <w:rFonts w:cs="Times New Roman"/>
          <w:sz w:val="22"/>
        </w:rPr>
        <w:t>Translator</w:t>
      </w:r>
      <w:proofErr w:type="spellEnd"/>
      <w:r w:rsidRPr="003E5D7E">
        <w:rPr>
          <w:rFonts w:cs="Times New Roman"/>
          <w:sz w:val="22"/>
        </w:rPr>
        <w:t xml:space="preserve"> profiliert den Ausgangstext um und passt den </w:t>
      </w:r>
      <w:proofErr w:type="spellStart"/>
      <w:r w:rsidRPr="003E5D7E">
        <w:rPr>
          <w:rFonts w:cs="Times New Roman"/>
          <w:sz w:val="22"/>
        </w:rPr>
        <w:t>Zieltext</w:t>
      </w:r>
      <w:proofErr w:type="spellEnd"/>
      <w:r w:rsidRPr="003E5D7E">
        <w:rPr>
          <w:rFonts w:cs="Times New Roman"/>
          <w:sz w:val="22"/>
        </w:rPr>
        <w:t xml:space="preserve"> anschließend den kognitiven Rezep</w:t>
      </w:r>
      <w:r w:rsidR="006F623A" w:rsidRPr="003E5D7E">
        <w:rPr>
          <w:rFonts w:cs="Times New Roman"/>
          <w:sz w:val="22"/>
        </w:rPr>
        <w:t>tionsmöglichkeiten des ZT-</w:t>
      </w:r>
      <w:r w:rsidRPr="003E5D7E">
        <w:rPr>
          <w:rFonts w:cs="Times New Roman"/>
          <w:sz w:val="22"/>
        </w:rPr>
        <w:t xml:space="preserve">Adressaten an. Der </w:t>
      </w:r>
      <w:proofErr w:type="spellStart"/>
      <w:r w:rsidRPr="003E5D7E">
        <w:rPr>
          <w:rFonts w:cs="Times New Roman"/>
          <w:sz w:val="22"/>
        </w:rPr>
        <w:t>T</w:t>
      </w:r>
      <w:r w:rsidR="006F623A" w:rsidRPr="003E5D7E">
        <w:rPr>
          <w:rFonts w:cs="Times New Roman"/>
          <w:sz w:val="22"/>
        </w:rPr>
        <w:t>ranslator</w:t>
      </w:r>
      <w:proofErr w:type="spellEnd"/>
      <w:r w:rsidR="006F623A" w:rsidRPr="003E5D7E">
        <w:rPr>
          <w:rFonts w:cs="Times New Roman"/>
          <w:sz w:val="22"/>
        </w:rPr>
        <w:t xml:space="preserve"> übernimmt somit in den</w:t>
      </w:r>
      <w:r w:rsidRPr="003E5D7E">
        <w:rPr>
          <w:rFonts w:cs="Times New Roman"/>
          <w:sz w:val="22"/>
        </w:rPr>
        <w:t xml:space="preserve"> Translation</w:t>
      </w:r>
      <w:r w:rsidR="006F623A" w:rsidRPr="003E5D7E">
        <w:rPr>
          <w:rFonts w:cs="Times New Roman"/>
          <w:sz w:val="22"/>
        </w:rPr>
        <w:t>spro</w:t>
      </w:r>
      <w:r w:rsidR="00221EF4">
        <w:rPr>
          <w:rFonts w:cs="Times New Roman"/>
          <w:sz w:val="22"/>
        </w:rPr>
        <w:t>z</w:t>
      </w:r>
      <w:r w:rsidR="006F623A" w:rsidRPr="003E5D7E">
        <w:rPr>
          <w:rFonts w:cs="Times New Roman"/>
          <w:sz w:val="22"/>
        </w:rPr>
        <w:t>essen</w:t>
      </w:r>
      <w:r w:rsidRPr="003E5D7E">
        <w:rPr>
          <w:rFonts w:cs="Times New Roman"/>
          <w:sz w:val="22"/>
        </w:rPr>
        <w:t xml:space="preserve"> die Rolle des </w:t>
      </w:r>
      <w:proofErr w:type="spellStart"/>
      <w:r w:rsidRPr="003E5D7E">
        <w:rPr>
          <w:rFonts w:cs="Times New Roman"/>
          <w:i/>
          <w:sz w:val="22"/>
        </w:rPr>
        <w:t>Konzeptualisierers</w:t>
      </w:r>
      <w:proofErr w:type="spellEnd"/>
      <w:r w:rsidRPr="003E5D7E">
        <w:rPr>
          <w:rStyle w:val="Odwoanieprzypisudolnego"/>
          <w:rFonts w:cs="Times New Roman"/>
          <w:sz w:val="22"/>
        </w:rPr>
        <w:footnoteReference w:id="4"/>
      </w:r>
      <w:r w:rsidRPr="003E5D7E">
        <w:rPr>
          <w:rFonts w:cs="Times New Roman"/>
          <w:sz w:val="22"/>
        </w:rPr>
        <w:t xml:space="preserve">, der auf der präverbalen konzeptuellen Ebene alle ‘Informationen’ zusammenstellt, die für die Verbalisierung in der Produktionsphase relevant sind, um anschließend </w:t>
      </w:r>
      <w:r w:rsidR="00221EF4">
        <w:rPr>
          <w:rFonts w:cs="Times New Roman"/>
          <w:sz w:val="22"/>
        </w:rPr>
        <w:t>für den</w:t>
      </w:r>
      <w:r w:rsidRPr="003E5D7E">
        <w:rPr>
          <w:rFonts w:cs="Times New Roman"/>
          <w:sz w:val="22"/>
        </w:rPr>
        <w:t xml:space="preserve"> ZT-Adressaten den intendierten Sachverhalt mittels des Zieltextes in dessen mentalem System aktivieren zu können.</w:t>
      </w:r>
    </w:p>
    <w:p w:rsidR="00AE1569" w:rsidRPr="003E5D7E" w:rsidRDefault="00D32D06" w:rsidP="003E5D7E">
      <w:pPr>
        <w:pStyle w:val="Akapitzlist"/>
        <w:numPr>
          <w:ilvl w:val="0"/>
          <w:numId w:val="9"/>
        </w:numPr>
        <w:spacing w:after="0" w:line="240" w:lineRule="auto"/>
        <w:jc w:val="both"/>
        <w:rPr>
          <w:rFonts w:cs="Times New Roman"/>
          <w:sz w:val="22"/>
        </w:rPr>
      </w:pPr>
      <w:r w:rsidRPr="003E5D7E">
        <w:rPr>
          <w:rFonts w:cs="Times New Roman"/>
          <w:sz w:val="22"/>
        </w:rPr>
        <w:t xml:space="preserve">die Metakompetenz des </w:t>
      </w:r>
      <w:proofErr w:type="spellStart"/>
      <w:r w:rsidRPr="003E5D7E">
        <w:rPr>
          <w:rFonts w:cs="Times New Roman"/>
          <w:sz w:val="22"/>
        </w:rPr>
        <w:t>Translators</w:t>
      </w:r>
      <w:proofErr w:type="spellEnd"/>
    </w:p>
    <w:p w:rsidR="006F623A" w:rsidRPr="003E5D7E" w:rsidRDefault="003A44E3" w:rsidP="003E5D7E">
      <w:pPr>
        <w:autoSpaceDE w:val="0"/>
        <w:autoSpaceDN w:val="0"/>
        <w:adjustRightInd w:val="0"/>
        <w:spacing w:after="0" w:line="240" w:lineRule="auto"/>
        <w:jc w:val="both"/>
        <w:rPr>
          <w:rFonts w:cs="Times New Roman"/>
          <w:sz w:val="22"/>
        </w:rPr>
      </w:pPr>
      <w:r w:rsidRPr="003E5D7E">
        <w:rPr>
          <w:rFonts w:cs="Times New Roman"/>
          <w:sz w:val="22"/>
        </w:rPr>
        <w:t xml:space="preserve">In den </w:t>
      </w:r>
      <w:r w:rsidR="006C3313" w:rsidRPr="003E5D7E">
        <w:rPr>
          <w:rFonts w:cs="Times New Roman"/>
          <w:sz w:val="22"/>
        </w:rPr>
        <w:t xml:space="preserve">oben </w:t>
      </w:r>
      <w:r w:rsidRPr="003E5D7E">
        <w:rPr>
          <w:rFonts w:cs="Times New Roman"/>
          <w:sz w:val="22"/>
        </w:rPr>
        <w:t>geschilderten Prozessen</w:t>
      </w:r>
      <w:r w:rsidR="006C3313" w:rsidRPr="003E5D7E">
        <w:rPr>
          <w:rFonts w:cs="Times New Roman"/>
          <w:sz w:val="22"/>
        </w:rPr>
        <w:t xml:space="preserve"> der Textverarbeitung</w:t>
      </w:r>
      <w:r w:rsidRPr="003E5D7E">
        <w:rPr>
          <w:rFonts w:cs="Times New Roman"/>
          <w:sz w:val="22"/>
        </w:rPr>
        <w:t xml:space="preserve"> spielt das metakognitive Bewusstsein eine Schlüsselrolle. Die Selbstkontrolle, die Reflexion in Bezug auf die eigene </w:t>
      </w:r>
      <w:r w:rsidR="006C3313" w:rsidRPr="003E5D7E">
        <w:rPr>
          <w:rFonts w:cs="Times New Roman"/>
          <w:sz w:val="22"/>
        </w:rPr>
        <w:t>Text</w:t>
      </w:r>
      <w:r w:rsidRPr="003E5D7E">
        <w:rPr>
          <w:rFonts w:cs="Times New Roman"/>
          <w:sz w:val="22"/>
        </w:rPr>
        <w:t xml:space="preserve">verarbeitung und die </w:t>
      </w:r>
      <w:proofErr w:type="spellStart"/>
      <w:r w:rsidRPr="003E5D7E">
        <w:rPr>
          <w:rFonts w:cs="Times New Roman"/>
          <w:sz w:val="22"/>
        </w:rPr>
        <w:t>Verstehensdeterminanten</w:t>
      </w:r>
      <w:proofErr w:type="spellEnd"/>
      <w:r w:rsidRPr="003E5D7E">
        <w:rPr>
          <w:rFonts w:cs="Times New Roman"/>
          <w:sz w:val="22"/>
        </w:rPr>
        <w:t xml:space="preserve"> seitens des ZT-Adressaten in Relation zu den kommunikativen Translationszielen garantieren eine erfolgreiche Aktivierung</w:t>
      </w:r>
      <w:r w:rsidR="006F623A" w:rsidRPr="003E5D7E">
        <w:rPr>
          <w:rFonts w:cs="Times New Roman"/>
          <w:sz w:val="22"/>
        </w:rPr>
        <w:t xml:space="preserve"> </w:t>
      </w:r>
      <w:r w:rsidRPr="003E5D7E">
        <w:rPr>
          <w:rFonts w:cs="Times New Roman"/>
          <w:sz w:val="22"/>
        </w:rPr>
        <w:t xml:space="preserve">der intendierten Bedeutung </w:t>
      </w:r>
      <w:r w:rsidR="00C644AF" w:rsidRPr="003E5D7E">
        <w:rPr>
          <w:rFonts w:cs="Times New Roman"/>
          <w:sz w:val="22"/>
        </w:rPr>
        <w:t xml:space="preserve">mittels </w:t>
      </w:r>
      <w:r w:rsidR="00C644AF">
        <w:rPr>
          <w:rFonts w:cs="Times New Roman"/>
          <w:sz w:val="22"/>
        </w:rPr>
        <w:t xml:space="preserve">des </w:t>
      </w:r>
      <w:r w:rsidR="00C644AF" w:rsidRPr="003E5D7E">
        <w:rPr>
          <w:rFonts w:cs="Times New Roman"/>
          <w:sz w:val="22"/>
        </w:rPr>
        <w:t xml:space="preserve">Zieltextes </w:t>
      </w:r>
      <w:r w:rsidRPr="003E5D7E">
        <w:rPr>
          <w:rFonts w:cs="Times New Roman"/>
          <w:sz w:val="22"/>
        </w:rPr>
        <w:t>im mentalen System des ZT-Adressaten</w:t>
      </w:r>
      <w:r w:rsidR="00F776FD" w:rsidRPr="003E5D7E">
        <w:rPr>
          <w:rFonts w:cs="Times New Roman"/>
          <w:sz w:val="22"/>
        </w:rPr>
        <w:t xml:space="preserve"> und </w:t>
      </w:r>
      <w:r w:rsidR="006C3313" w:rsidRPr="003E5D7E">
        <w:rPr>
          <w:rFonts w:cs="Times New Roman"/>
          <w:sz w:val="22"/>
        </w:rPr>
        <w:t xml:space="preserve">somit </w:t>
      </w:r>
      <w:r w:rsidR="00F776FD" w:rsidRPr="003E5D7E">
        <w:rPr>
          <w:rFonts w:cs="Times New Roman"/>
          <w:sz w:val="22"/>
        </w:rPr>
        <w:t>die erfolg</w:t>
      </w:r>
      <w:r w:rsidR="007F6A32" w:rsidRPr="003E5D7E">
        <w:rPr>
          <w:rFonts w:cs="Times New Roman"/>
          <w:sz w:val="22"/>
        </w:rPr>
        <w:t xml:space="preserve">reiche Realisierung der </w:t>
      </w:r>
      <w:r w:rsidR="00A83C54" w:rsidRPr="003E5D7E">
        <w:rPr>
          <w:rFonts w:cs="Times New Roman"/>
          <w:sz w:val="22"/>
        </w:rPr>
        <w:t xml:space="preserve">translationsadäquaten </w:t>
      </w:r>
      <w:r w:rsidR="007F6A32" w:rsidRPr="003E5D7E">
        <w:rPr>
          <w:rFonts w:cs="Times New Roman"/>
          <w:sz w:val="22"/>
        </w:rPr>
        <w:t>Kommuni</w:t>
      </w:r>
      <w:r w:rsidR="00F776FD" w:rsidRPr="003E5D7E">
        <w:rPr>
          <w:rFonts w:cs="Times New Roman"/>
          <w:sz w:val="22"/>
        </w:rPr>
        <w:t>k</w:t>
      </w:r>
      <w:r w:rsidR="007F6A32" w:rsidRPr="003E5D7E">
        <w:rPr>
          <w:rFonts w:cs="Times New Roman"/>
          <w:sz w:val="22"/>
        </w:rPr>
        <w:t>a</w:t>
      </w:r>
      <w:r w:rsidR="00F776FD" w:rsidRPr="003E5D7E">
        <w:rPr>
          <w:rFonts w:cs="Times New Roman"/>
          <w:sz w:val="22"/>
        </w:rPr>
        <w:t xml:space="preserve">tionsziele. </w:t>
      </w:r>
      <w:r w:rsidR="007F6A32" w:rsidRPr="003E5D7E">
        <w:rPr>
          <w:rFonts w:cs="Times New Roman"/>
          <w:sz w:val="22"/>
        </w:rPr>
        <w:t>Die</w:t>
      </w:r>
      <w:r w:rsidR="006C3313" w:rsidRPr="003E5D7E">
        <w:rPr>
          <w:rFonts w:cs="Times New Roman"/>
          <w:sz w:val="22"/>
        </w:rPr>
        <w:t>se</w:t>
      </w:r>
      <w:r w:rsidR="007F6A32" w:rsidRPr="003E5D7E">
        <w:rPr>
          <w:rFonts w:cs="Times New Roman"/>
          <w:sz w:val="22"/>
        </w:rPr>
        <w:t xml:space="preserve"> sprachlich-kommunikative Sensibilität wird von metakognitiven Wissensbeständen unterstützt. Das metakognitive Bewusstsein mit einer effektiven Kontroll- und Regulationsfunktion ist als </w:t>
      </w:r>
      <w:r w:rsidR="007F6A32" w:rsidRPr="003E5D7E">
        <w:rPr>
          <w:rFonts w:cs="Times New Roman"/>
          <w:i/>
          <w:sz w:val="22"/>
        </w:rPr>
        <w:t>sine qua non</w:t>
      </w:r>
      <w:r w:rsidR="007F6A32" w:rsidRPr="003E5D7E">
        <w:rPr>
          <w:rFonts w:cs="Times New Roman"/>
          <w:sz w:val="22"/>
        </w:rPr>
        <w:t xml:space="preserve"> der Translationstätigkeit zu betrachten</w:t>
      </w:r>
      <w:r w:rsidR="006C3313" w:rsidRPr="003E5D7E">
        <w:rPr>
          <w:rFonts w:cs="Times New Roman"/>
          <w:sz w:val="22"/>
        </w:rPr>
        <w:t xml:space="preserve">. </w:t>
      </w:r>
      <w:r w:rsidR="007F6A32" w:rsidRPr="003E5D7E">
        <w:rPr>
          <w:rFonts w:cs="Times New Roman"/>
          <w:sz w:val="22"/>
        </w:rPr>
        <w:t xml:space="preserve">Die Subjektivität der Ergebnisse der </w:t>
      </w:r>
      <w:r w:rsidR="006F623A" w:rsidRPr="003E5D7E">
        <w:rPr>
          <w:rFonts w:cs="Times New Roman"/>
          <w:sz w:val="22"/>
        </w:rPr>
        <w:t>Text</w:t>
      </w:r>
      <w:r w:rsidR="007F6A32" w:rsidRPr="003E5D7E">
        <w:rPr>
          <w:rFonts w:cs="Times New Roman"/>
          <w:sz w:val="22"/>
        </w:rPr>
        <w:t xml:space="preserve">verarbeitungsprozesse des </w:t>
      </w:r>
      <w:proofErr w:type="spellStart"/>
      <w:r w:rsidR="007F6A32" w:rsidRPr="003E5D7E">
        <w:rPr>
          <w:rFonts w:cs="Times New Roman"/>
          <w:sz w:val="22"/>
        </w:rPr>
        <w:t>Translators</w:t>
      </w:r>
      <w:proofErr w:type="spellEnd"/>
      <w:r w:rsidR="007F6A32" w:rsidRPr="003E5D7E">
        <w:rPr>
          <w:rFonts w:cs="Times New Roman"/>
          <w:sz w:val="22"/>
        </w:rPr>
        <w:t xml:space="preserve">, aber auch der des </w:t>
      </w:r>
      <w:r w:rsidR="006F623A" w:rsidRPr="003E5D7E">
        <w:rPr>
          <w:rFonts w:cs="Times New Roman"/>
          <w:sz w:val="22"/>
        </w:rPr>
        <w:t>ZT-Adressaten</w:t>
      </w:r>
      <w:r w:rsidR="007F6A32" w:rsidRPr="003E5D7E">
        <w:rPr>
          <w:rFonts w:cs="Times New Roman"/>
          <w:sz w:val="22"/>
        </w:rPr>
        <w:t xml:space="preserve">, erfordert vom </w:t>
      </w:r>
      <w:proofErr w:type="spellStart"/>
      <w:r w:rsidR="007F6A32" w:rsidRPr="003E5D7E">
        <w:rPr>
          <w:rFonts w:cs="Times New Roman"/>
          <w:sz w:val="22"/>
        </w:rPr>
        <w:t>Translator</w:t>
      </w:r>
      <w:proofErr w:type="spellEnd"/>
      <w:r w:rsidR="007F6A32" w:rsidRPr="003E5D7E">
        <w:rPr>
          <w:rFonts w:cs="Times New Roman"/>
          <w:sz w:val="22"/>
        </w:rPr>
        <w:t xml:space="preserve"> ein höheres Maß an Sensibilisierung und Empathie</w:t>
      </w:r>
      <w:r w:rsidR="007F6A32" w:rsidRPr="003E5D7E">
        <w:rPr>
          <w:rStyle w:val="Odwoanieprzypisudolnego"/>
          <w:rFonts w:cs="Times New Roman"/>
          <w:sz w:val="22"/>
        </w:rPr>
        <w:footnoteReference w:id="5"/>
      </w:r>
      <w:r w:rsidR="007F6A32" w:rsidRPr="003E5D7E">
        <w:rPr>
          <w:rFonts w:cs="Times New Roman"/>
          <w:sz w:val="22"/>
        </w:rPr>
        <w:t>.</w:t>
      </w:r>
      <w:r w:rsidR="006F623A" w:rsidRPr="003E5D7E">
        <w:rPr>
          <w:rFonts w:cs="Times New Roman"/>
          <w:sz w:val="22"/>
        </w:rPr>
        <w:t xml:space="preserve"> Das ausgebaute metakognitive Wissen ermöglicht </w:t>
      </w:r>
      <w:r w:rsidR="0083328E" w:rsidRPr="003E5D7E">
        <w:rPr>
          <w:rFonts w:cs="Times New Roman"/>
          <w:sz w:val="22"/>
        </w:rPr>
        <w:t xml:space="preserve">überdies </w:t>
      </w:r>
      <w:r w:rsidR="006F623A" w:rsidRPr="003E5D7E">
        <w:rPr>
          <w:rFonts w:cs="Times New Roman"/>
          <w:sz w:val="22"/>
        </w:rPr>
        <w:t xml:space="preserve">den distanzierten Blick auf die Translation, wodurch eine sachgerechte Evaluation und Antizipation der Ergebnisse der Translationshandlungen erzielt werden kann. Die Bewusstheit über die eigenen </w:t>
      </w:r>
      <w:r w:rsidR="0083328E" w:rsidRPr="003E5D7E">
        <w:rPr>
          <w:rFonts w:cs="Times New Roman"/>
          <w:sz w:val="22"/>
        </w:rPr>
        <w:t>Fähig- und Fertigkeiten,</w:t>
      </w:r>
      <w:r w:rsidR="006F623A" w:rsidRPr="003E5D7E">
        <w:rPr>
          <w:rFonts w:cs="Times New Roman"/>
          <w:sz w:val="22"/>
        </w:rPr>
        <w:t xml:space="preserve"> über das eigene </w:t>
      </w:r>
      <w:r w:rsidR="006F623A" w:rsidRPr="003E5D7E">
        <w:rPr>
          <w:rFonts w:cs="Times New Roman"/>
          <w:sz w:val="22"/>
        </w:rPr>
        <w:lastRenderedPageBreak/>
        <w:t>Wissen sowie das Wissen</w:t>
      </w:r>
      <w:r w:rsidR="0083328E" w:rsidRPr="003E5D7E">
        <w:rPr>
          <w:rFonts w:cs="Times New Roman"/>
          <w:sz w:val="22"/>
        </w:rPr>
        <w:t xml:space="preserve"> und </w:t>
      </w:r>
      <w:r w:rsidR="00C644AF">
        <w:rPr>
          <w:rFonts w:cs="Times New Roman"/>
          <w:sz w:val="22"/>
        </w:rPr>
        <w:t xml:space="preserve">die </w:t>
      </w:r>
      <w:r w:rsidR="0083328E" w:rsidRPr="003E5D7E">
        <w:rPr>
          <w:rFonts w:cs="Times New Roman"/>
          <w:sz w:val="22"/>
        </w:rPr>
        <w:t>Fähig- und Fertigkeiten</w:t>
      </w:r>
      <w:r w:rsidR="006F623A" w:rsidRPr="003E5D7E">
        <w:rPr>
          <w:rFonts w:cs="Times New Roman"/>
          <w:sz w:val="22"/>
        </w:rPr>
        <w:t xml:space="preserve"> des AT-Produzen</w:t>
      </w:r>
      <w:r w:rsidR="0083328E" w:rsidRPr="003E5D7E">
        <w:rPr>
          <w:rFonts w:cs="Times New Roman"/>
          <w:sz w:val="22"/>
        </w:rPr>
        <w:t>ten und des ZT-Rezipienten wirkt</w:t>
      </w:r>
      <w:r w:rsidR="006F623A" w:rsidRPr="003E5D7E">
        <w:rPr>
          <w:rFonts w:cs="Times New Roman"/>
          <w:sz w:val="22"/>
        </w:rPr>
        <w:t xml:space="preserve"> sich bestimmend auf die Effektivität der unternommenen</w:t>
      </w:r>
      <w:r w:rsidR="0083328E" w:rsidRPr="003E5D7E">
        <w:rPr>
          <w:rFonts w:cs="Times New Roman"/>
          <w:sz w:val="22"/>
        </w:rPr>
        <w:t xml:space="preserve"> Schritte aus. Die </w:t>
      </w:r>
      <w:proofErr w:type="spellStart"/>
      <w:r w:rsidR="0083328E" w:rsidRPr="003E5D7E">
        <w:rPr>
          <w:rFonts w:cs="Times New Roman"/>
          <w:sz w:val="22"/>
        </w:rPr>
        <w:t>Metakomptenz</w:t>
      </w:r>
      <w:proofErr w:type="spellEnd"/>
      <w:r w:rsidR="006F623A" w:rsidRPr="003E5D7E">
        <w:rPr>
          <w:rFonts w:cs="Times New Roman"/>
          <w:sz w:val="22"/>
        </w:rPr>
        <w:t xml:space="preserve"> avanciert den </w:t>
      </w:r>
      <w:proofErr w:type="spellStart"/>
      <w:r w:rsidR="006F623A" w:rsidRPr="003E5D7E">
        <w:rPr>
          <w:rFonts w:cs="Times New Roman"/>
          <w:sz w:val="22"/>
        </w:rPr>
        <w:t>Translator</w:t>
      </w:r>
      <w:proofErr w:type="spellEnd"/>
      <w:r w:rsidR="006F623A" w:rsidRPr="003E5D7E">
        <w:rPr>
          <w:rFonts w:cs="Times New Roman"/>
          <w:sz w:val="22"/>
        </w:rPr>
        <w:t xml:space="preserve"> somit zum Experten für das eigene Handeln. </w:t>
      </w:r>
    </w:p>
    <w:p w:rsidR="00401D84" w:rsidRPr="003E5D7E" w:rsidRDefault="007F6A32" w:rsidP="003E5D7E">
      <w:pPr>
        <w:spacing w:after="0" w:line="240" w:lineRule="auto"/>
        <w:jc w:val="both"/>
        <w:rPr>
          <w:rFonts w:cs="Times New Roman"/>
          <w:sz w:val="22"/>
        </w:rPr>
      </w:pPr>
      <w:r w:rsidRPr="003E5D7E">
        <w:rPr>
          <w:rFonts w:cs="Times New Roman"/>
          <w:sz w:val="22"/>
        </w:rPr>
        <w:t xml:space="preserve"> Bei der Bedeutungsaktivierung in der Verstehens- und Produktionsphase spielen</w:t>
      </w:r>
      <w:r w:rsidR="006F623A" w:rsidRPr="003E5D7E">
        <w:rPr>
          <w:rFonts w:cs="Times New Roman"/>
          <w:sz w:val="22"/>
        </w:rPr>
        <w:t xml:space="preserve"> auch </w:t>
      </w:r>
      <w:r w:rsidRPr="003E5D7E">
        <w:rPr>
          <w:rFonts w:cs="Times New Roman"/>
          <w:sz w:val="22"/>
        </w:rPr>
        <w:t xml:space="preserve">das Assoziationspotenzial, die Kreativität und Intuition des </w:t>
      </w:r>
      <w:proofErr w:type="spellStart"/>
      <w:r w:rsidRPr="003E5D7E">
        <w:rPr>
          <w:rFonts w:cs="Times New Roman"/>
          <w:sz w:val="22"/>
        </w:rPr>
        <w:t>Translators</w:t>
      </w:r>
      <w:proofErr w:type="spellEnd"/>
      <w:r w:rsidRPr="003E5D7E">
        <w:rPr>
          <w:rFonts w:cs="Times New Roman"/>
          <w:sz w:val="22"/>
        </w:rPr>
        <w:t xml:space="preserve"> eine fördernde Rolle. Die Kreativität, unterstützt durch das laterale und divergente Denken, äußert sich in der Offenheit, in der geistigen Flexibilität, der Sensitivität für ein Problem und in der Orig</w:t>
      </w:r>
      <w:r w:rsidR="006C3313" w:rsidRPr="003E5D7E">
        <w:rPr>
          <w:rFonts w:cs="Times New Roman"/>
          <w:sz w:val="22"/>
        </w:rPr>
        <w:t>inalität. Intuition kann</w:t>
      </w:r>
      <w:r w:rsidR="007D3F33">
        <w:rPr>
          <w:rFonts w:cs="Times New Roman"/>
          <w:sz w:val="22"/>
        </w:rPr>
        <w:t xml:space="preserve"> mit Stolze (2003, p.</w:t>
      </w:r>
      <w:r w:rsidRPr="003E5D7E">
        <w:rPr>
          <w:rFonts w:cs="Times New Roman"/>
          <w:sz w:val="22"/>
        </w:rPr>
        <w:t xml:space="preserve"> 183) als „wertende[</w:t>
      </w:r>
      <w:r w:rsidR="00B83CEA">
        <w:rPr>
          <w:rFonts w:cs="Times New Roman"/>
          <w:sz w:val="22"/>
        </w:rPr>
        <w:t>r</w:t>
      </w:r>
      <w:r w:rsidRPr="003E5D7E">
        <w:rPr>
          <w:rFonts w:cs="Times New Roman"/>
          <w:sz w:val="22"/>
        </w:rPr>
        <w:t>] und richtungsweisende[</w:t>
      </w:r>
      <w:r w:rsidR="00B83CEA">
        <w:rPr>
          <w:rFonts w:cs="Times New Roman"/>
          <w:sz w:val="22"/>
        </w:rPr>
        <w:t>r</w:t>
      </w:r>
      <w:r w:rsidRPr="003E5D7E">
        <w:rPr>
          <w:rFonts w:cs="Times New Roman"/>
          <w:sz w:val="22"/>
        </w:rPr>
        <w:t>] Aspekt jeder kognitiven Handlung“</w:t>
      </w:r>
      <w:r w:rsidR="006C3313" w:rsidRPr="003E5D7E">
        <w:rPr>
          <w:rFonts w:cs="Times New Roman"/>
          <w:sz w:val="22"/>
        </w:rPr>
        <w:t xml:space="preserve"> verstanden werden</w:t>
      </w:r>
      <w:r w:rsidRPr="003E5D7E">
        <w:rPr>
          <w:rFonts w:cs="Times New Roman"/>
          <w:sz w:val="22"/>
        </w:rPr>
        <w:t>.</w:t>
      </w:r>
    </w:p>
    <w:p w:rsidR="006F623A" w:rsidRDefault="008A3074" w:rsidP="00E46947">
      <w:pPr>
        <w:autoSpaceDE w:val="0"/>
        <w:autoSpaceDN w:val="0"/>
        <w:adjustRightInd w:val="0"/>
        <w:spacing w:after="0" w:line="240" w:lineRule="auto"/>
        <w:ind w:firstLine="284"/>
        <w:jc w:val="both"/>
        <w:rPr>
          <w:rFonts w:cs="Times New Roman"/>
          <w:sz w:val="22"/>
        </w:rPr>
      </w:pPr>
      <w:r w:rsidRPr="003E5D7E">
        <w:rPr>
          <w:rFonts w:cs="Times New Roman"/>
          <w:iCs/>
          <w:sz w:val="22"/>
        </w:rPr>
        <w:t xml:space="preserve">Die Metakompetenz im Bereich der Textverarbeitung wird auf Grund des </w:t>
      </w:r>
      <w:r w:rsidRPr="003E5D7E">
        <w:rPr>
          <w:rFonts w:cs="Times New Roman"/>
          <w:i/>
          <w:iCs/>
          <w:sz w:val="22"/>
        </w:rPr>
        <w:t>deklarativen</w:t>
      </w:r>
      <w:r w:rsidRPr="003E5D7E">
        <w:rPr>
          <w:rFonts w:cs="Times New Roman"/>
          <w:iCs/>
          <w:sz w:val="22"/>
        </w:rPr>
        <w:t xml:space="preserve"> und </w:t>
      </w:r>
      <w:r w:rsidRPr="003E5D7E">
        <w:rPr>
          <w:rFonts w:cs="Times New Roman"/>
          <w:i/>
          <w:iCs/>
          <w:sz w:val="22"/>
        </w:rPr>
        <w:t>prozeduralen</w:t>
      </w:r>
      <w:r w:rsidRPr="003E5D7E">
        <w:rPr>
          <w:rFonts w:cs="Times New Roman"/>
          <w:iCs/>
          <w:sz w:val="22"/>
        </w:rPr>
        <w:t xml:space="preserve"> Wissen</w:t>
      </w:r>
      <w:r w:rsidR="00C644AF">
        <w:rPr>
          <w:rFonts w:cs="Times New Roman"/>
          <w:iCs/>
          <w:sz w:val="22"/>
        </w:rPr>
        <w:t>s</w:t>
      </w:r>
      <w:r w:rsidRPr="003E5D7E">
        <w:rPr>
          <w:rFonts w:cs="Times New Roman"/>
          <w:iCs/>
          <w:sz w:val="22"/>
        </w:rPr>
        <w:t xml:space="preserve"> aufgebaut (</w:t>
      </w:r>
      <w:proofErr w:type="spellStart"/>
      <w:r w:rsidRPr="003E5D7E">
        <w:rPr>
          <w:rFonts w:cs="Times New Roman"/>
          <w:iCs/>
          <w:sz w:val="22"/>
        </w:rPr>
        <w:t>Małgorzewicz</w:t>
      </w:r>
      <w:proofErr w:type="spellEnd"/>
      <w:r w:rsidR="0012583F">
        <w:rPr>
          <w:rFonts w:cs="Times New Roman"/>
          <w:iCs/>
          <w:sz w:val="22"/>
        </w:rPr>
        <w:t>,</w:t>
      </w:r>
      <w:r w:rsidRPr="003E5D7E">
        <w:rPr>
          <w:rFonts w:cs="Times New Roman"/>
          <w:iCs/>
          <w:sz w:val="22"/>
        </w:rPr>
        <w:t xml:space="preserve"> 2012).  </w:t>
      </w:r>
      <w:r w:rsidR="006F623A" w:rsidRPr="003E5D7E">
        <w:rPr>
          <w:rFonts w:cs="Times New Roman"/>
          <w:iCs/>
          <w:sz w:val="22"/>
        </w:rPr>
        <w:t>D</w:t>
      </w:r>
      <w:r w:rsidR="006F623A" w:rsidRPr="003E5D7E">
        <w:rPr>
          <w:rFonts w:cs="Times New Roman"/>
          <w:sz w:val="22"/>
        </w:rPr>
        <w:t xml:space="preserve">as </w:t>
      </w:r>
      <w:r w:rsidR="006F623A" w:rsidRPr="003E5D7E">
        <w:rPr>
          <w:rFonts w:cs="Times New Roman"/>
          <w:i/>
          <w:iCs/>
          <w:sz w:val="22"/>
        </w:rPr>
        <w:t>deklarative Metawissen</w:t>
      </w:r>
      <w:r w:rsidR="006F623A" w:rsidRPr="003E5D7E">
        <w:rPr>
          <w:rFonts w:cs="Times New Roman"/>
          <w:sz w:val="22"/>
        </w:rPr>
        <w:t xml:space="preserve"> umfasst das verbalisierbare und beschreibbare Wissen</w:t>
      </w:r>
      <w:r w:rsidR="006F623A" w:rsidRPr="003E5D7E">
        <w:rPr>
          <w:rFonts w:cs="Times New Roman"/>
          <w:iCs/>
          <w:sz w:val="22"/>
        </w:rPr>
        <w:t xml:space="preserve"> </w:t>
      </w:r>
      <w:r w:rsidRPr="003E5D7E">
        <w:rPr>
          <w:rFonts w:cs="Times New Roman"/>
          <w:sz w:val="22"/>
        </w:rPr>
        <w:t>über die eigenen Textverarbeitungsprozesse und das</w:t>
      </w:r>
      <w:r w:rsidR="006F623A" w:rsidRPr="003E5D7E">
        <w:rPr>
          <w:rFonts w:cs="Times New Roman"/>
          <w:sz w:val="22"/>
        </w:rPr>
        <w:t xml:space="preserve"> des AT-Produzenten und des ZT-Empfängers wie auch das Wissen über Anforderungen</w:t>
      </w:r>
      <w:r w:rsidR="006F623A" w:rsidRPr="003E5D7E">
        <w:rPr>
          <w:rFonts w:cs="Times New Roman"/>
          <w:iCs/>
          <w:sz w:val="22"/>
        </w:rPr>
        <w:t xml:space="preserve"> </w:t>
      </w:r>
      <w:r w:rsidR="006F623A" w:rsidRPr="003E5D7E">
        <w:rPr>
          <w:rFonts w:cs="Times New Roman"/>
          <w:sz w:val="22"/>
        </w:rPr>
        <w:t xml:space="preserve">an die eigene Kognition und die des ZS-Adressaten. Weiterhin handelt es sich dabei um Wissen über die Translationsaufgabe in der Auffassung von </w:t>
      </w:r>
      <w:proofErr w:type="spellStart"/>
      <w:r w:rsidR="006F623A" w:rsidRPr="003E5D7E">
        <w:rPr>
          <w:rFonts w:cs="Times New Roman"/>
          <w:sz w:val="22"/>
        </w:rPr>
        <w:t>Żmudzki</w:t>
      </w:r>
      <w:proofErr w:type="spellEnd"/>
      <w:r w:rsidR="006F623A" w:rsidRPr="003E5D7E">
        <w:rPr>
          <w:rFonts w:cs="Times New Roman"/>
          <w:sz w:val="22"/>
        </w:rPr>
        <w:t xml:space="preserve"> </w:t>
      </w:r>
      <w:r w:rsidRPr="003E5D7E">
        <w:rPr>
          <w:rFonts w:cs="Times New Roman"/>
          <w:sz w:val="22"/>
        </w:rPr>
        <w:t>(2008</w:t>
      </w:r>
      <w:r w:rsidR="006F623A" w:rsidRPr="003E5D7E">
        <w:rPr>
          <w:rFonts w:cs="Times New Roman"/>
          <w:sz w:val="22"/>
        </w:rPr>
        <w:t xml:space="preserve">) und ihre spezifischen Anforderungen als auch um Wissen über die einzusetzenden Translations- und Kommunikationsstrategien sowie über die sich bietenden </w:t>
      </w:r>
      <w:proofErr w:type="spellStart"/>
      <w:r w:rsidR="006F623A" w:rsidRPr="003E5D7E">
        <w:rPr>
          <w:rFonts w:cs="Times New Roman"/>
          <w:sz w:val="22"/>
        </w:rPr>
        <w:t>Retrievalverfahren</w:t>
      </w:r>
      <w:proofErr w:type="spellEnd"/>
      <w:r w:rsidR="006F623A" w:rsidRPr="003E5D7E">
        <w:rPr>
          <w:rFonts w:cs="Times New Roman"/>
          <w:sz w:val="22"/>
        </w:rPr>
        <w:t xml:space="preserve"> und deren Anwendung bei Translationsaufgaben unter variierenden Bedingungen.</w:t>
      </w:r>
      <w:r w:rsidRPr="003E5D7E">
        <w:rPr>
          <w:rFonts w:cs="Times New Roman"/>
          <w:sz w:val="22"/>
        </w:rPr>
        <w:t xml:space="preserve"> </w:t>
      </w:r>
      <w:r w:rsidR="006F623A" w:rsidRPr="003E5D7E">
        <w:rPr>
          <w:rFonts w:cs="Times New Roman"/>
          <w:sz w:val="22"/>
        </w:rPr>
        <w:t xml:space="preserve">Das </w:t>
      </w:r>
      <w:r w:rsidR="006F623A" w:rsidRPr="003E5D7E">
        <w:rPr>
          <w:rFonts w:cs="Times New Roman"/>
          <w:i/>
          <w:iCs/>
          <w:sz w:val="22"/>
        </w:rPr>
        <w:t xml:space="preserve">prozedurale Metawissen </w:t>
      </w:r>
      <w:r w:rsidR="006F623A" w:rsidRPr="003E5D7E">
        <w:rPr>
          <w:rFonts w:cs="Times New Roman"/>
          <w:sz w:val="22"/>
        </w:rPr>
        <w:t>wiederum umfasst Prozeduren und Strategien zur Regelung und Kontrolle der für die erfolgreiche Ausführung der Translation durchzuführenden kognitiven Prozesse. Darunter fallen vor allem Verfahren der Analyse, Planung, Überwachung, Bewertung, des Erinnerns, der Schlussfolgerung, Interpretation, des Produzieren</w:t>
      </w:r>
      <w:r w:rsidR="00C644AF">
        <w:rPr>
          <w:rFonts w:cs="Times New Roman"/>
          <w:sz w:val="22"/>
        </w:rPr>
        <w:t>s</w:t>
      </w:r>
      <w:r w:rsidR="006F623A" w:rsidRPr="003E5D7E">
        <w:rPr>
          <w:rFonts w:cs="Times New Roman"/>
          <w:sz w:val="22"/>
        </w:rPr>
        <w:t>/Schaffens und der Regulierung von Prozessen bei der Ausführung der Translation – mithin Operationen, die in jedem der erwähnten Wissensbereiche eine ausschlaggebende Rolle spielen.</w:t>
      </w:r>
      <w:r w:rsidRPr="003E5D7E">
        <w:rPr>
          <w:rFonts w:cs="Times New Roman"/>
          <w:sz w:val="22"/>
        </w:rPr>
        <w:t xml:space="preserve"> </w:t>
      </w:r>
      <w:r w:rsidR="006F623A" w:rsidRPr="003E5D7E">
        <w:rPr>
          <w:rFonts w:cs="Times New Roman"/>
          <w:sz w:val="22"/>
        </w:rPr>
        <w:t xml:space="preserve">Das ausgebaute metakognitive Wissen ermöglicht den distanzierten Blick auf die Translation, wodurch eine sachgerechte Evaluation und Antizipation der Ergebnisse der Translationshandlungen erzielt </w:t>
      </w:r>
      <w:r w:rsidR="006F623A" w:rsidRPr="003E5D7E">
        <w:rPr>
          <w:rFonts w:cs="Times New Roman"/>
          <w:sz w:val="22"/>
        </w:rPr>
        <w:lastRenderedPageBreak/>
        <w:t xml:space="preserve">werden kann. Die Bewusstheit über die eigenen Fertigkeiten und über das eigene Wissen sowie das Wissen des AT-Produzenten und des ZT-Rezipienten wirkt sich bestimmend auf die Effektivität der unternommenen Schritte aus. Die Metakognition avanciert den </w:t>
      </w:r>
      <w:proofErr w:type="spellStart"/>
      <w:r w:rsidR="006F623A" w:rsidRPr="003E5D7E">
        <w:rPr>
          <w:rFonts w:cs="Times New Roman"/>
          <w:sz w:val="22"/>
        </w:rPr>
        <w:t>Translator</w:t>
      </w:r>
      <w:proofErr w:type="spellEnd"/>
      <w:r w:rsidR="006F623A" w:rsidRPr="003E5D7E">
        <w:rPr>
          <w:rFonts w:cs="Times New Roman"/>
          <w:sz w:val="22"/>
        </w:rPr>
        <w:t xml:space="preserve"> somit zum Experten für das eigene Handeln. </w:t>
      </w:r>
    </w:p>
    <w:p w:rsidR="00E46947" w:rsidRPr="003E5D7E" w:rsidRDefault="00E46947" w:rsidP="00E46947">
      <w:pPr>
        <w:autoSpaceDE w:val="0"/>
        <w:autoSpaceDN w:val="0"/>
        <w:adjustRightInd w:val="0"/>
        <w:spacing w:after="0" w:line="240" w:lineRule="auto"/>
        <w:ind w:firstLine="284"/>
        <w:jc w:val="both"/>
        <w:rPr>
          <w:rFonts w:cs="Times New Roman"/>
          <w:sz w:val="22"/>
        </w:rPr>
      </w:pPr>
    </w:p>
    <w:p w:rsidR="006F623A" w:rsidRPr="00E46947" w:rsidRDefault="002327D7" w:rsidP="00E46947">
      <w:pPr>
        <w:pStyle w:val="Akapitzlist"/>
        <w:numPr>
          <w:ilvl w:val="0"/>
          <w:numId w:val="13"/>
        </w:numPr>
        <w:spacing w:after="0" w:line="240" w:lineRule="auto"/>
        <w:jc w:val="both"/>
        <w:rPr>
          <w:rFonts w:cs="Times New Roman"/>
          <w:sz w:val="22"/>
        </w:rPr>
      </w:pPr>
      <w:r w:rsidRPr="00E46947">
        <w:rPr>
          <w:rFonts w:cs="Times New Roman"/>
          <w:sz w:val="22"/>
        </w:rPr>
        <w:t>Resümee</w:t>
      </w:r>
      <w:r w:rsidR="004163AF" w:rsidRPr="00E46947">
        <w:rPr>
          <w:rFonts w:cs="Times New Roman"/>
          <w:b/>
          <w:sz w:val="22"/>
        </w:rPr>
        <w:t xml:space="preserve"> </w:t>
      </w:r>
    </w:p>
    <w:p w:rsidR="00F771CA" w:rsidRDefault="002327D7" w:rsidP="003E5D7E">
      <w:pPr>
        <w:spacing w:after="0" w:line="240" w:lineRule="auto"/>
        <w:jc w:val="both"/>
        <w:rPr>
          <w:rFonts w:cs="Times New Roman"/>
          <w:sz w:val="22"/>
        </w:rPr>
      </w:pPr>
      <w:r w:rsidRPr="003E5D7E">
        <w:rPr>
          <w:rFonts w:cs="Times New Roman"/>
          <w:sz w:val="22"/>
        </w:rPr>
        <w:t>Die vorgeschlagene Spezifikation der translationsspezifischen Textkompetenz kann ein Ausgan</w:t>
      </w:r>
      <w:r w:rsidR="00632059" w:rsidRPr="003E5D7E">
        <w:rPr>
          <w:rFonts w:cs="Times New Roman"/>
          <w:sz w:val="22"/>
        </w:rPr>
        <w:t>g</w:t>
      </w:r>
      <w:r w:rsidRPr="003E5D7E">
        <w:rPr>
          <w:rFonts w:cs="Times New Roman"/>
          <w:sz w:val="22"/>
        </w:rPr>
        <w:t xml:space="preserve">spunkt für die Entwicklung der translationsdidaktischen Methoden bilden. Die </w:t>
      </w:r>
      <w:r w:rsidR="00974796" w:rsidRPr="003E5D7E">
        <w:rPr>
          <w:rFonts w:cs="Times New Roman"/>
          <w:sz w:val="22"/>
        </w:rPr>
        <w:t>empirischen</w:t>
      </w:r>
      <w:r w:rsidRPr="003E5D7E">
        <w:rPr>
          <w:rFonts w:cs="Times New Roman"/>
          <w:sz w:val="22"/>
        </w:rPr>
        <w:t xml:space="preserve"> Untersuchungen</w:t>
      </w:r>
      <w:r w:rsidR="00D46B24" w:rsidRPr="003E5D7E">
        <w:rPr>
          <w:rFonts w:cs="Times New Roman"/>
          <w:sz w:val="22"/>
        </w:rPr>
        <w:t xml:space="preserve"> haben bewiesen, dass fehlerhafte </w:t>
      </w:r>
      <w:proofErr w:type="spellStart"/>
      <w:r w:rsidR="00D46B24" w:rsidRPr="003E5D7E">
        <w:rPr>
          <w:rFonts w:cs="Times New Roman"/>
          <w:sz w:val="22"/>
        </w:rPr>
        <w:t>Translate</w:t>
      </w:r>
      <w:proofErr w:type="spellEnd"/>
      <w:r w:rsidR="008176E4" w:rsidRPr="003E5D7E">
        <w:rPr>
          <w:rFonts w:cs="Times New Roman"/>
          <w:sz w:val="22"/>
        </w:rPr>
        <w:t xml:space="preserve"> aus dem </w:t>
      </w:r>
      <w:r w:rsidR="00632059" w:rsidRPr="003E5D7E">
        <w:rPr>
          <w:rFonts w:cs="Times New Roman"/>
          <w:sz w:val="22"/>
        </w:rPr>
        <w:t>falschen Verstä</w:t>
      </w:r>
      <w:r w:rsidR="00974796" w:rsidRPr="003E5D7E">
        <w:rPr>
          <w:rFonts w:cs="Times New Roman"/>
          <w:sz w:val="22"/>
        </w:rPr>
        <w:t>nd</w:t>
      </w:r>
      <w:r w:rsidR="00632059" w:rsidRPr="003E5D7E">
        <w:rPr>
          <w:rFonts w:cs="Times New Roman"/>
          <w:sz w:val="22"/>
        </w:rPr>
        <w:t xml:space="preserve">nis der Text-Kategorie, </w:t>
      </w:r>
      <w:r w:rsidR="00974796" w:rsidRPr="003E5D7E">
        <w:rPr>
          <w:rFonts w:cs="Times New Roman"/>
          <w:sz w:val="22"/>
        </w:rPr>
        <w:t xml:space="preserve">also auch </w:t>
      </w:r>
      <w:r w:rsidR="00632059" w:rsidRPr="003E5D7E">
        <w:rPr>
          <w:rFonts w:cs="Times New Roman"/>
          <w:sz w:val="22"/>
        </w:rPr>
        <w:t>der Textfunktion im Kommunikationsgefüge und dem daraus resultierenden inadäquaten Umgang mit den Texten erfolgen. In</w:t>
      </w:r>
      <w:r w:rsidR="007B301D" w:rsidRPr="003E5D7E">
        <w:rPr>
          <w:rFonts w:cs="Times New Roman"/>
          <w:sz w:val="22"/>
        </w:rPr>
        <w:t>folge</w:t>
      </w:r>
      <w:r w:rsidR="00632059" w:rsidRPr="003E5D7E">
        <w:rPr>
          <w:rFonts w:cs="Times New Roman"/>
          <w:sz w:val="22"/>
        </w:rPr>
        <w:t xml:space="preserve"> der Untersuchung</w:t>
      </w:r>
      <w:r w:rsidR="00974796" w:rsidRPr="003E5D7E">
        <w:rPr>
          <w:rFonts w:cs="Times New Roman"/>
          <w:sz w:val="22"/>
        </w:rPr>
        <w:t>en</w:t>
      </w:r>
      <w:r w:rsidR="00632059" w:rsidRPr="003E5D7E">
        <w:rPr>
          <w:rFonts w:cs="Times New Roman"/>
          <w:sz w:val="22"/>
        </w:rPr>
        <w:t xml:space="preserve"> von </w:t>
      </w:r>
      <w:proofErr w:type="spellStart"/>
      <w:r w:rsidR="00632059" w:rsidRPr="003E5D7E">
        <w:rPr>
          <w:rFonts w:cs="Times New Roman"/>
          <w:sz w:val="22"/>
        </w:rPr>
        <w:t>Małgorzewicz</w:t>
      </w:r>
      <w:proofErr w:type="spellEnd"/>
      <w:r w:rsidR="007B301D" w:rsidRPr="003E5D7E">
        <w:rPr>
          <w:rFonts w:cs="Times New Roman"/>
          <w:sz w:val="22"/>
        </w:rPr>
        <w:t xml:space="preserve"> (2012)</w:t>
      </w:r>
      <w:r w:rsidR="00632059" w:rsidRPr="003E5D7E">
        <w:rPr>
          <w:rFonts w:cs="Times New Roman"/>
          <w:sz w:val="22"/>
        </w:rPr>
        <w:t xml:space="preserve"> konnte</w:t>
      </w:r>
      <w:r w:rsidR="007B301D" w:rsidRPr="003E5D7E">
        <w:rPr>
          <w:rFonts w:cs="Times New Roman"/>
          <w:sz w:val="22"/>
        </w:rPr>
        <w:t>n</w:t>
      </w:r>
      <w:r w:rsidR="00632059" w:rsidRPr="003E5D7E">
        <w:rPr>
          <w:rFonts w:cs="Times New Roman"/>
          <w:sz w:val="22"/>
        </w:rPr>
        <w:t xml:space="preserve"> </w:t>
      </w:r>
      <w:r w:rsidR="007B301D" w:rsidRPr="003E5D7E">
        <w:rPr>
          <w:rFonts w:cs="Times New Roman"/>
          <w:sz w:val="22"/>
        </w:rPr>
        <w:t>überdies Kompetenzd</w:t>
      </w:r>
      <w:r w:rsidR="00632059" w:rsidRPr="003E5D7E">
        <w:rPr>
          <w:rFonts w:cs="Times New Roman"/>
          <w:sz w:val="22"/>
        </w:rPr>
        <w:t xml:space="preserve">efizite </w:t>
      </w:r>
      <w:r w:rsidR="00C644AF">
        <w:rPr>
          <w:rFonts w:cs="Times New Roman"/>
          <w:sz w:val="22"/>
        </w:rPr>
        <w:t>bei</w:t>
      </w:r>
      <w:r w:rsidR="00632059" w:rsidRPr="003E5D7E">
        <w:rPr>
          <w:rFonts w:cs="Times New Roman"/>
          <w:sz w:val="22"/>
        </w:rPr>
        <w:t xml:space="preserve"> angehenden Übersetzer</w:t>
      </w:r>
      <w:r w:rsidR="00C644AF">
        <w:rPr>
          <w:rFonts w:cs="Times New Roman"/>
          <w:sz w:val="22"/>
        </w:rPr>
        <w:t>n</w:t>
      </w:r>
      <w:r w:rsidR="007B301D" w:rsidRPr="003E5D7E">
        <w:rPr>
          <w:rFonts w:cs="Times New Roman"/>
          <w:sz w:val="22"/>
        </w:rPr>
        <w:t xml:space="preserve"> aufgezeigt werden, die im Bereich der Metakompetenz und strategisch-kommunikativen </w:t>
      </w:r>
      <w:r w:rsidR="00974796" w:rsidRPr="003E5D7E">
        <w:rPr>
          <w:rFonts w:cs="Times New Roman"/>
          <w:sz w:val="22"/>
        </w:rPr>
        <w:t>Kompetenz</w:t>
      </w:r>
      <w:r w:rsidR="007B301D" w:rsidRPr="003E5D7E">
        <w:rPr>
          <w:rFonts w:cs="Times New Roman"/>
          <w:sz w:val="22"/>
        </w:rPr>
        <w:t xml:space="preserve"> zu situieren sind</w:t>
      </w:r>
      <w:r w:rsidR="00974796" w:rsidRPr="003E5D7E">
        <w:rPr>
          <w:rFonts w:cs="Times New Roman"/>
          <w:sz w:val="22"/>
        </w:rPr>
        <w:t xml:space="preserve"> – somit der Kompetenzbereiche, die bei der rezeptiven und produktiven Textverarbeitung von grundlegendem Belang sind</w:t>
      </w:r>
      <w:r w:rsidR="007B301D" w:rsidRPr="003E5D7E">
        <w:rPr>
          <w:rFonts w:cs="Times New Roman"/>
          <w:sz w:val="22"/>
        </w:rPr>
        <w:t xml:space="preserve">. </w:t>
      </w:r>
      <w:r w:rsidR="00F771CA" w:rsidRPr="003E5D7E">
        <w:rPr>
          <w:rFonts w:cs="Times New Roman"/>
          <w:sz w:val="22"/>
        </w:rPr>
        <w:t>Die oben dargestellten Kompetenzen, Fertig- und Fähigkeiten soll</w:t>
      </w:r>
      <w:r w:rsidR="00AC601B">
        <w:rPr>
          <w:rFonts w:cs="Times New Roman"/>
          <w:sz w:val="22"/>
        </w:rPr>
        <w:t>t</w:t>
      </w:r>
      <w:r w:rsidR="00F771CA" w:rsidRPr="003E5D7E">
        <w:rPr>
          <w:rFonts w:cs="Times New Roman"/>
          <w:sz w:val="22"/>
        </w:rPr>
        <w:t>en von Anfang an in ihrer Verankerung in reellen Translationsgefügen und in ihrer strategiehaften Ausrichtung entwickelt werden. Erfolgsversprechend im didaktischen Vorgehen wäre</w:t>
      </w:r>
      <w:r w:rsidR="009D6367" w:rsidRPr="003E5D7E">
        <w:rPr>
          <w:rFonts w:cs="Times New Roman"/>
          <w:sz w:val="22"/>
        </w:rPr>
        <w:t>n</w:t>
      </w:r>
      <w:r w:rsidR="00F771CA" w:rsidRPr="003E5D7E">
        <w:rPr>
          <w:rFonts w:cs="Times New Roman"/>
          <w:sz w:val="22"/>
        </w:rPr>
        <w:t xml:space="preserve"> problem</w:t>
      </w:r>
      <w:r w:rsidR="009D6367" w:rsidRPr="003E5D7E">
        <w:rPr>
          <w:rFonts w:cs="Times New Roman"/>
          <w:sz w:val="22"/>
        </w:rPr>
        <w:t>- und aufgabe</w:t>
      </w:r>
      <w:r w:rsidR="00F771CA" w:rsidRPr="003E5D7E">
        <w:rPr>
          <w:rFonts w:cs="Times New Roman"/>
          <w:sz w:val="22"/>
        </w:rPr>
        <w:t xml:space="preserve">orientierte </w:t>
      </w:r>
      <w:r w:rsidR="009D6367" w:rsidRPr="003E5D7E">
        <w:rPr>
          <w:rFonts w:cs="Times New Roman"/>
          <w:sz w:val="22"/>
        </w:rPr>
        <w:t xml:space="preserve">Methoden </w:t>
      </w:r>
      <w:r w:rsidR="00AC601B">
        <w:rPr>
          <w:rFonts w:cs="Times New Roman"/>
          <w:sz w:val="22"/>
        </w:rPr>
        <w:t>zur</w:t>
      </w:r>
      <w:r w:rsidR="009D6367" w:rsidRPr="003E5D7E">
        <w:rPr>
          <w:rFonts w:cs="Times New Roman"/>
          <w:sz w:val="22"/>
        </w:rPr>
        <w:t xml:space="preserve"> Entwicklung der translationsrelevanten Eigenschaften, Haltungen, Motivationen, Fertig- und Fähigkeiten. Die Problem- und Aufgabeorien</w:t>
      </w:r>
      <w:r w:rsidR="00332678" w:rsidRPr="003E5D7E">
        <w:rPr>
          <w:rFonts w:cs="Times New Roman"/>
          <w:sz w:val="22"/>
        </w:rPr>
        <w:t>tierung in der Didaktik förder</w:t>
      </w:r>
      <w:r w:rsidR="00AC601B">
        <w:rPr>
          <w:rFonts w:cs="Times New Roman"/>
          <w:sz w:val="22"/>
        </w:rPr>
        <w:t>t</w:t>
      </w:r>
      <w:r w:rsidR="009D6367" w:rsidRPr="003E5D7E">
        <w:rPr>
          <w:rFonts w:cs="Times New Roman"/>
          <w:sz w:val="22"/>
        </w:rPr>
        <w:t xml:space="preserve"> nicht nur die operative Gewandtheit bei der Textarbeit, sondern auch die (auto-)reflexive und autonome Haltung der angehenden </w:t>
      </w:r>
      <w:proofErr w:type="spellStart"/>
      <w:r w:rsidR="009D6367" w:rsidRPr="003E5D7E">
        <w:rPr>
          <w:rFonts w:cs="Times New Roman"/>
          <w:sz w:val="22"/>
        </w:rPr>
        <w:t>Translatoren</w:t>
      </w:r>
      <w:proofErr w:type="spellEnd"/>
      <w:r w:rsidR="009D6367" w:rsidRPr="003E5D7E">
        <w:rPr>
          <w:rFonts w:cs="Times New Roman"/>
          <w:sz w:val="22"/>
        </w:rPr>
        <w:t xml:space="preserve">, seine Selbstkontrolle sowie sein Verantwortungsbewusstsein für das erarbeitete </w:t>
      </w:r>
      <w:proofErr w:type="spellStart"/>
      <w:r w:rsidR="009D6367" w:rsidRPr="003E5D7E">
        <w:rPr>
          <w:rFonts w:cs="Times New Roman"/>
          <w:sz w:val="22"/>
        </w:rPr>
        <w:t>Translat</w:t>
      </w:r>
      <w:proofErr w:type="spellEnd"/>
      <w:r w:rsidR="009D6367" w:rsidRPr="003E5D7E">
        <w:rPr>
          <w:rFonts w:cs="Times New Roman"/>
          <w:sz w:val="22"/>
        </w:rPr>
        <w:t>.</w:t>
      </w:r>
    </w:p>
    <w:p w:rsidR="00E46947" w:rsidRDefault="00E46947" w:rsidP="003E5D7E">
      <w:pPr>
        <w:spacing w:after="0" w:line="240" w:lineRule="auto"/>
        <w:jc w:val="both"/>
        <w:rPr>
          <w:rFonts w:cs="Times New Roman"/>
          <w:sz w:val="22"/>
        </w:rPr>
      </w:pPr>
    </w:p>
    <w:p w:rsidR="000E05A2" w:rsidRPr="000E05A2" w:rsidRDefault="000E05A2" w:rsidP="00F417DA">
      <w:pPr>
        <w:pStyle w:val="NormalnyWeb"/>
        <w:spacing w:before="0" w:beforeAutospacing="0" w:after="0" w:afterAutospacing="0"/>
        <w:jc w:val="both"/>
        <w:rPr>
          <w:lang w:val="de-DE"/>
        </w:rPr>
      </w:pPr>
      <w:r w:rsidRPr="000E05A2">
        <w:rPr>
          <w:lang w:val="de-DE"/>
        </w:rPr>
        <w:t>BIBLIOGRAPHIE</w:t>
      </w:r>
    </w:p>
    <w:p w:rsidR="00654C13" w:rsidRPr="00F417DA" w:rsidRDefault="00F417DA" w:rsidP="00F417DA">
      <w:pPr>
        <w:pStyle w:val="NormalnyWeb"/>
        <w:spacing w:before="0" w:beforeAutospacing="0" w:after="0" w:afterAutospacing="0"/>
        <w:jc w:val="both"/>
        <w:rPr>
          <w:sz w:val="18"/>
          <w:szCs w:val="18"/>
          <w:lang w:val="de-DE"/>
        </w:rPr>
      </w:pPr>
      <w:r>
        <w:rPr>
          <w:sz w:val="18"/>
          <w:szCs w:val="18"/>
          <w:lang w:val="de-DE"/>
        </w:rPr>
        <w:t xml:space="preserve">De </w:t>
      </w:r>
      <w:proofErr w:type="spellStart"/>
      <w:r>
        <w:rPr>
          <w:sz w:val="18"/>
          <w:szCs w:val="18"/>
          <w:lang w:val="de-DE"/>
        </w:rPr>
        <w:t>Beaugrande</w:t>
      </w:r>
      <w:proofErr w:type="spellEnd"/>
      <w:r>
        <w:rPr>
          <w:sz w:val="18"/>
          <w:szCs w:val="18"/>
          <w:lang w:val="de-DE"/>
        </w:rPr>
        <w:t xml:space="preserve"> R-A. &amp;</w:t>
      </w:r>
      <w:r w:rsidR="00654C13" w:rsidRPr="00F417DA">
        <w:rPr>
          <w:sz w:val="18"/>
          <w:szCs w:val="18"/>
          <w:lang w:val="de-DE"/>
        </w:rPr>
        <w:t xml:space="preserve"> Dressler A. U. (1981). </w:t>
      </w:r>
      <w:r w:rsidR="00654C13" w:rsidRPr="00F417DA">
        <w:rPr>
          <w:i/>
          <w:sz w:val="18"/>
          <w:szCs w:val="18"/>
          <w:lang w:val="de-DE"/>
        </w:rPr>
        <w:t>Einführung in Textlinguistik</w:t>
      </w:r>
      <w:r w:rsidR="00654C13" w:rsidRPr="00F417DA">
        <w:rPr>
          <w:sz w:val="18"/>
          <w:szCs w:val="18"/>
          <w:lang w:val="de-DE"/>
        </w:rPr>
        <w:t>. Tübingen: Niemeyer.</w:t>
      </w:r>
    </w:p>
    <w:p w:rsidR="00E46947" w:rsidRPr="00F417DA" w:rsidRDefault="00E46947" w:rsidP="00F417DA">
      <w:pPr>
        <w:pStyle w:val="NormalnyWeb"/>
        <w:spacing w:before="0" w:beforeAutospacing="0" w:after="0" w:afterAutospacing="0"/>
        <w:jc w:val="both"/>
        <w:rPr>
          <w:sz w:val="18"/>
          <w:szCs w:val="18"/>
          <w:lang w:val="de-DE"/>
        </w:rPr>
      </w:pPr>
      <w:proofErr w:type="spellStart"/>
      <w:r w:rsidRPr="00F417DA">
        <w:rPr>
          <w:sz w:val="18"/>
          <w:szCs w:val="18"/>
          <w:lang w:val="de-DE"/>
        </w:rPr>
        <w:t>Berdychowska</w:t>
      </w:r>
      <w:proofErr w:type="spellEnd"/>
      <w:r w:rsidRPr="00F417DA">
        <w:rPr>
          <w:sz w:val="18"/>
          <w:szCs w:val="18"/>
          <w:lang w:val="de-DE"/>
        </w:rPr>
        <w:t xml:space="preserve">, Z. (2004). Ein Satz über den Diskurs. In F. </w:t>
      </w:r>
      <w:proofErr w:type="spellStart"/>
      <w:r w:rsidRPr="00F417DA">
        <w:rPr>
          <w:sz w:val="18"/>
          <w:szCs w:val="18"/>
          <w:lang w:val="de-DE"/>
        </w:rPr>
        <w:t>Grucza</w:t>
      </w:r>
      <w:proofErr w:type="spellEnd"/>
      <w:r w:rsidRPr="00F417DA">
        <w:rPr>
          <w:sz w:val="18"/>
          <w:szCs w:val="18"/>
          <w:lang w:val="de-DE"/>
        </w:rPr>
        <w:t xml:space="preserve"> &amp; H.-J. Schwenk &amp; M. </w:t>
      </w:r>
      <w:proofErr w:type="spellStart"/>
      <w:r w:rsidRPr="00F417DA">
        <w:rPr>
          <w:sz w:val="18"/>
          <w:szCs w:val="18"/>
          <w:lang w:val="de-DE"/>
        </w:rPr>
        <w:t>Olpińska</w:t>
      </w:r>
      <w:proofErr w:type="spellEnd"/>
      <w:r w:rsidRPr="00F417DA">
        <w:rPr>
          <w:sz w:val="18"/>
          <w:szCs w:val="18"/>
          <w:lang w:val="de-DE"/>
        </w:rPr>
        <w:t xml:space="preserve"> (Eds.), </w:t>
      </w:r>
      <w:r w:rsidRPr="00F417DA">
        <w:rPr>
          <w:i/>
          <w:sz w:val="18"/>
          <w:szCs w:val="18"/>
          <w:lang w:val="de-DE"/>
        </w:rPr>
        <w:t xml:space="preserve">Konstrukte und Realität in der Sprach-, Literatur- und Kulturwissenschaft sowie in der Geschichtsforschung und Sozialwissenschaft. </w:t>
      </w:r>
      <w:r w:rsidRPr="00F417DA">
        <w:rPr>
          <w:i/>
          <w:sz w:val="18"/>
          <w:szCs w:val="18"/>
          <w:lang w:val="de-DE"/>
        </w:rPr>
        <w:lastRenderedPageBreak/>
        <w:t>Materialien der Jahrestagung der Verbandes Polnischer Germanisten 23.-25. April 2004, Poznań</w:t>
      </w:r>
      <w:r w:rsidRPr="00F417DA">
        <w:rPr>
          <w:sz w:val="18"/>
          <w:szCs w:val="18"/>
          <w:lang w:val="de-DE"/>
        </w:rPr>
        <w:t>. (pp. 108–119). Warszawa: Euro-</w:t>
      </w:r>
      <w:proofErr w:type="spellStart"/>
      <w:r w:rsidRPr="00F417DA">
        <w:rPr>
          <w:sz w:val="18"/>
          <w:szCs w:val="18"/>
          <w:lang w:val="de-DE"/>
        </w:rPr>
        <w:t>Edukacja</w:t>
      </w:r>
      <w:proofErr w:type="spellEnd"/>
      <w:r w:rsidRPr="00F417DA">
        <w:rPr>
          <w:sz w:val="18"/>
          <w:szCs w:val="18"/>
          <w:lang w:val="de-DE"/>
        </w:rPr>
        <w:t>.</w:t>
      </w:r>
    </w:p>
    <w:p w:rsidR="006029A7" w:rsidRPr="007719F8" w:rsidRDefault="006029A7" w:rsidP="00F417DA">
      <w:pPr>
        <w:pStyle w:val="NormalnyWeb"/>
        <w:spacing w:before="0" w:beforeAutospacing="0" w:after="0" w:afterAutospacing="0"/>
        <w:jc w:val="both"/>
        <w:rPr>
          <w:sz w:val="18"/>
          <w:szCs w:val="18"/>
          <w:lang w:val="en-GB"/>
        </w:rPr>
      </w:pPr>
      <w:r w:rsidRPr="007719F8">
        <w:rPr>
          <w:sz w:val="18"/>
          <w:szCs w:val="18"/>
          <w:lang w:val="de-DE"/>
        </w:rPr>
        <w:t xml:space="preserve">van Dijk, T. A. (1980). </w:t>
      </w:r>
      <w:r w:rsidRPr="00F417DA">
        <w:rPr>
          <w:i/>
          <w:sz w:val="18"/>
          <w:szCs w:val="18"/>
          <w:lang w:val="de-DE"/>
        </w:rPr>
        <w:t>Textwisse</w:t>
      </w:r>
      <w:r w:rsidRPr="007719F8">
        <w:rPr>
          <w:i/>
          <w:sz w:val="18"/>
          <w:szCs w:val="18"/>
          <w:lang w:val="de-DE"/>
        </w:rPr>
        <w:t xml:space="preserve">nschaft. </w:t>
      </w:r>
      <w:r w:rsidRPr="00F417DA">
        <w:rPr>
          <w:i/>
          <w:sz w:val="18"/>
          <w:szCs w:val="18"/>
          <w:lang w:val="de-DE"/>
        </w:rPr>
        <w:t>Eine interdisziplinäre Einführung</w:t>
      </w:r>
      <w:r w:rsidRPr="00F417DA">
        <w:rPr>
          <w:sz w:val="18"/>
          <w:szCs w:val="18"/>
          <w:lang w:val="de-DE"/>
        </w:rPr>
        <w:t xml:space="preserve">. </w:t>
      </w:r>
      <w:proofErr w:type="spellStart"/>
      <w:r w:rsidRPr="007719F8">
        <w:rPr>
          <w:sz w:val="18"/>
          <w:szCs w:val="18"/>
          <w:lang w:val="en-GB"/>
        </w:rPr>
        <w:t>Tübingen</w:t>
      </w:r>
      <w:proofErr w:type="spellEnd"/>
      <w:r w:rsidRPr="007719F8">
        <w:rPr>
          <w:sz w:val="18"/>
          <w:szCs w:val="18"/>
          <w:lang w:val="en-GB"/>
        </w:rPr>
        <w:t>: Niemeyer.</w:t>
      </w:r>
    </w:p>
    <w:p w:rsidR="006029A7" w:rsidRPr="00F417DA" w:rsidRDefault="006029A7" w:rsidP="00F417DA">
      <w:pPr>
        <w:pStyle w:val="NormalnyWeb"/>
        <w:spacing w:before="0" w:beforeAutospacing="0" w:after="0" w:afterAutospacing="0"/>
        <w:jc w:val="both"/>
        <w:rPr>
          <w:sz w:val="18"/>
          <w:szCs w:val="18"/>
          <w:lang w:val="en-US"/>
        </w:rPr>
      </w:pPr>
      <w:r w:rsidRPr="007719F8">
        <w:rPr>
          <w:sz w:val="18"/>
          <w:szCs w:val="18"/>
          <w:lang w:val="en-GB"/>
        </w:rPr>
        <w:t xml:space="preserve">Van </w:t>
      </w:r>
      <w:proofErr w:type="spellStart"/>
      <w:r w:rsidRPr="007719F8">
        <w:rPr>
          <w:sz w:val="18"/>
          <w:szCs w:val="18"/>
          <w:lang w:val="en-GB"/>
        </w:rPr>
        <w:t>Dijk</w:t>
      </w:r>
      <w:proofErr w:type="spellEnd"/>
      <w:r w:rsidRPr="007719F8">
        <w:rPr>
          <w:sz w:val="18"/>
          <w:szCs w:val="18"/>
          <w:lang w:val="en-GB"/>
        </w:rPr>
        <w:t xml:space="preserve">, T., A. &amp; </w:t>
      </w:r>
      <w:proofErr w:type="spellStart"/>
      <w:r w:rsidRPr="007719F8">
        <w:rPr>
          <w:sz w:val="18"/>
          <w:szCs w:val="18"/>
          <w:lang w:val="en-GB"/>
        </w:rPr>
        <w:t>Kintsch</w:t>
      </w:r>
      <w:proofErr w:type="spellEnd"/>
      <w:r w:rsidRPr="007719F8">
        <w:rPr>
          <w:sz w:val="18"/>
          <w:szCs w:val="18"/>
          <w:lang w:val="en-GB"/>
        </w:rPr>
        <w:t xml:space="preserve">, W. (1983). </w:t>
      </w:r>
      <w:r w:rsidRPr="007719F8">
        <w:rPr>
          <w:i/>
          <w:sz w:val="18"/>
          <w:szCs w:val="18"/>
          <w:lang w:val="en-GB"/>
        </w:rPr>
        <w:t>Strategies</w:t>
      </w:r>
      <w:r w:rsidRPr="00F417DA">
        <w:rPr>
          <w:i/>
          <w:sz w:val="18"/>
          <w:szCs w:val="18"/>
          <w:lang w:val="en-US"/>
        </w:rPr>
        <w:t xml:space="preserve"> of Discourse Comprehension,</w:t>
      </w:r>
      <w:r w:rsidRPr="00F417DA">
        <w:rPr>
          <w:sz w:val="18"/>
          <w:szCs w:val="18"/>
          <w:lang w:val="en-US"/>
        </w:rPr>
        <w:t xml:space="preserve"> New York: Academic Press.</w:t>
      </w:r>
    </w:p>
    <w:p w:rsidR="007704FC" w:rsidRPr="007719F8" w:rsidRDefault="007704FC" w:rsidP="00F417DA">
      <w:pPr>
        <w:pStyle w:val="NormalnyWeb"/>
        <w:spacing w:before="0" w:beforeAutospacing="0" w:after="0" w:afterAutospacing="0"/>
        <w:jc w:val="both"/>
        <w:rPr>
          <w:sz w:val="18"/>
          <w:szCs w:val="18"/>
        </w:rPr>
      </w:pPr>
      <w:r w:rsidRPr="007719F8">
        <w:rPr>
          <w:sz w:val="18"/>
          <w:szCs w:val="18"/>
        </w:rPr>
        <w:t>Grucza, F</w:t>
      </w:r>
      <w:r w:rsidR="008166E9" w:rsidRPr="007719F8">
        <w:rPr>
          <w:sz w:val="18"/>
          <w:szCs w:val="18"/>
        </w:rPr>
        <w:t>.</w:t>
      </w:r>
      <w:r w:rsidRPr="007719F8">
        <w:rPr>
          <w:sz w:val="18"/>
          <w:szCs w:val="18"/>
        </w:rPr>
        <w:t xml:space="preserve"> (1981). Zagadnienia translatoryki. </w:t>
      </w:r>
      <w:r w:rsidR="008166E9" w:rsidRPr="007719F8">
        <w:rPr>
          <w:sz w:val="18"/>
          <w:szCs w:val="18"/>
        </w:rPr>
        <w:t>In F. Grucza</w:t>
      </w:r>
      <w:r w:rsidRPr="007719F8">
        <w:rPr>
          <w:sz w:val="18"/>
          <w:szCs w:val="18"/>
        </w:rPr>
        <w:t xml:space="preserve"> (</w:t>
      </w:r>
      <w:r w:rsidR="008166E9" w:rsidRPr="007719F8">
        <w:rPr>
          <w:sz w:val="18"/>
          <w:szCs w:val="18"/>
        </w:rPr>
        <w:t>Ed</w:t>
      </w:r>
      <w:r w:rsidRPr="007719F8">
        <w:rPr>
          <w:sz w:val="18"/>
          <w:szCs w:val="18"/>
        </w:rPr>
        <w:t>.)</w:t>
      </w:r>
      <w:r w:rsidR="008166E9" w:rsidRPr="007719F8">
        <w:rPr>
          <w:sz w:val="18"/>
          <w:szCs w:val="18"/>
        </w:rPr>
        <w:t>,</w:t>
      </w:r>
      <w:r w:rsidRPr="007719F8">
        <w:rPr>
          <w:sz w:val="18"/>
          <w:szCs w:val="18"/>
        </w:rPr>
        <w:t xml:space="preserve">               </w:t>
      </w:r>
      <w:r w:rsidRPr="00F417DA">
        <w:rPr>
          <w:i/>
          <w:sz w:val="18"/>
          <w:szCs w:val="18"/>
        </w:rPr>
        <w:t>Glottodydaktyka a translatoryka</w:t>
      </w:r>
      <w:r w:rsidR="008166E9" w:rsidRPr="00F417DA">
        <w:rPr>
          <w:sz w:val="18"/>
          <w:szCs w:val="18"/>
        </w:rPr>
        <w:t xml:space="preserve"> (pp. 9–29). </w:t>
      </w:r>
      <w:r w:rsidRPr="007719F8">
        <w:rPr>
          <w:sz w:val="18"/>
          <w:szCs w:val="18"/>
        </w:rPr>
        <w:t>Warszawa</w:t>
      </w:r>
      <w:r w:rsidR="008166E9" w:rsidRPr="007719F8">
        <w:rPr>
          <w:sz w:val="18"/>
          <w:szCs w:val="18"/>
        </w:rPr>
        <w:t>: Wydawnictwa Uniwersytetu Warszawskiego</w:t>
      </w:r>
      <w:r w:rsidRPr="007719F8">
        <w:rPr>
          <w:sz w:val="18"/>
          <w:szCs w:val="18"/>
        </w:rPr>
        <w:t>.</w:t>
      </w:r>
    </w:p>
    <w:p w:rsidR="00F417DA" w:rsidRPr="007719F8" w:rsidRDefault="00F417DA" w:rsidP="00F417DA">
      <w:pPr>
        <w:pStyle w:val="Tekstpodstawowy"/>
        <w:spacing w:after="0" w:line="240" w:lineRule="auto"/>
        <w:rPr>
          <w:rFonts w:cs="Times New Roman"/>
          <w:sz w:val="18"/>
          <w:szCs w:val="18"/>
          <w:lang w:val="pl-PL"/>
        </w:rPr>
      </w:pPr>
      <w:r w:rsidRPr="007719F8">
        <w:rPr>
          <w:rFonts w:cs="Times New Roman"/>
          <w:sz w:val="18"/>
          <w:szCs w:val="18"/>
          <w:lang w:val="pl-PL"/>
        </w:rPr>
        <w:t>Heinemann M. &amp; Heinemann W. (200</w:t>
      </w:r>
      <w:r w:rsidRPr="00B91776">
        <w:rPr>
          <w:rFonts w:cs="Times New Roman"/>
          <w:sz w:val="18"/>
          <w:szCs w:val="18"/>
          <w:lang w:val="pl-PL"/>
        </w:rPr>
        <w:t>2).</w:t>
      </w:r>
      <w:r w:rsidRPr="007719F8">
        <w:rPr>
          <w:rFonts w:cs="Times New Roman"/>
          <w:i/>
          <w:sz w:val="18"/>
          <w:szCs w:val="18"/>
          <w:lang w:val="pl-PL"/>
        </w:rPr>
        <w:t xml:space="preserve"> Grundlagen der Textlinguistik</w:t>
      </w:r>
      <w:r w:rsidRPr="007719F8">
        <w:rPr>
          <w:rFonts w:cs="Times New Roman"/>
          <w:sz w:val="18"/>
          <w:szCs w:val="18"/>
          <w:lang w:val="pl-PL"/>
        </w:rPr>
        <w:t>. Tübingen: Niemeyer.</w:t>
      </w:r>
    </w:p>
    <w:p w:rsidR="00E46947" w:rsidRPr="00F417DA" w:rsidRDefault="007120DC" w:rsidP="00F417DA">
      <w:pPr>
        <w:pStyle w:val="NormalnyWeb"/>
        <w:spacing w:before="0" w:beforeAutospacing="0" w:after="0" w:afterAutospacing="0"/>
        <w:jc w:val="both"/>
        <w:rPr>
          <w:sz w:val="18"/>
          <w:szCs w:val="18"/>
          <w:lang w:val="de-DE"/>
        </w:rPr>
      </w:pPr>
      <w:r w:rsidRPr="00F417DA">
        <w:rPr>
          <w:sz w:val="18"/>
          <w:szCs w:val="18"/>
          <w:lang w:val="de-DE"/>
        </w:rPr>
        <w:t>Kautz, U. (2000)</w:t>
      </w:r>
      <w:r w:rsidR="00E46947" w:rsidRPr="00F417DA">
        <w:rPr>
          <w:sz w:val="18"/>
          <w:szCs w:val="18"/>
          <w:lang w:val="de-DE"/>
        </w:rPr>
        <w:t xml:space="preserve"> </w:t>
      </w:r>
      <w:r w:rsidR="00E46947" w:rsidRPr="00F417DA">
        <w:rPr>
          <w:i/>
          <w:sz w:val="18"/>
          <w:szCs w:val="18"/>
          <w:lang w:val="de-DE"/>
        </w:rPr>
        <w:t>Didaktik des Übersetzens und Dolmetschens</w:t>
      </w:r>
      <w:r w:rsidR="00E46947" w:rsidRPr="00F417DA">
        <w:rPr>
          <w:sz w:val="18"/>
          <w:szCs w:val="18"/>
          <w:lang w:val="de-DE"/>
        </w:rPr>
        <w:t xml:space="preserve">. München: </w:t>
      </w:r>
      <w:proofErr w:type="spellStart"/>
      <w:r w:rsidR="00E46947" w:rsidRPr="00F417DA">
        <w:rPr>
          <w:sz w:val="18"/>
          <w:szCs w:val="18"/>
          <w:lang w:val="de-DE"/>
        </w:rPr>
        <w:t>Judicum</w:t>
      </w:r>
      <w:proofErr w:type="spellEnd"/>
      <w:r w:rsidR="00E46947" w:rsidRPr="00F417DA">
        <w:rPr>
          <w:sz w:val="18"/>
          <w:szCs w:val="18"/>
          <w:lang w:val="de-DE"/>
        </w:rPr>
        <w:t xml:space="preserve"> Goethe- Institut.</w:t>
      </w:r>
    </w:p>
    <w:p w:rsidR="008166E9" w:rsidRPr="007719F8" w:rsidRDefault="008166E9" w:rsidP="00F417DA">
      <w:pPr>
        <w:pStyle w:val="NormalnyWeb"/>
        <w:spacing w:before="0" w:beforeAutospacing="0" w:after="0" w:afterAutospacing="0"/>
        <w:jc w:val="both"/>
        <w:rPr>
          <w:sz w:val="18"/>
          <w:szCs w:val="18"/>
          <w:lang w:val="en-GB"/>
        </w:rPr>
      </w:pPr>
      <w:proofErr w:type="spellStart"/>
      <w:r w:rsidRPr="00F417DA">
        <w:rPr>
          <w:sz w:val="18"/>
          <w:szCs w:val="18"/>
          <w:lang w:val="de-DE"/>
        </w:rPr>
        <w:t>Kupsch-Losereit</w:t>
      </w:r>
      <w:proofErr w:type="spellEnd"/>
      <w:r w:rsidRPr="00F417DA">
        <w:rPr>
          <w:sz w:val="18"/>
          <w:szCs w:val="18"/>
          <w:lang w:val="de-DE"/>
        </w:rPr>
        <w:t xml:space="preserve">, S. (1995). Die Modellierung von </w:t>
      </w:r>
      <w:proofErr w:type="spellStart"/>
      <w:r w:rsidRPr="00F417DA">
        <w:rPr>
          <w:sz w:val="18"/>
          <w:szCs w:val="18"/>
          <w:lang w:val="de-DE"/>
        </w:rPr>
        <w:t>Verstehensprozessen</w:t>
      </w:r>
      <w:proofErr w:type="spellEnd"/>
      <w:r w:rsidRPr="00F417DA">
        <w:rPr>
          <w:sz w:val="18"/>
          <w:szCs w:val="18"/>
          <w:lang w:val="de-DE"/>
        </w:rPr>
        <w:t xml:space="preserve"> und die Konsequenzen für den Unterricht. </w:t>
      </w:r>
      <w:r w:rsidRPr="007719F8">
        <w:rPr>
          <w:i/>
          <w:sz w:val="18"/>
          <w:szCs w:val="18"/>
          <w:lang w:val="en-GB"/>
        </w:rPr>
        <w:t>Text con Text</w:t>
      </w:r>
      <w:r w:rsidRPr="007719F8">
        <w:rPr>
          <w:sz w:val="18"/>
          <w:szCs w:val="18"/>
          <w:lang w:val="en-GB"/>
        </w:rPr>
        <w:t xml:space="preserve">, </w:t>
      </w:r>
      <w:r w:rsidR="00F417DA" w:rsidRPr="007719F8">
        <w:rPr>
          <w:sz w:val="18"/>
          <w:szCs w:val="18"/>
          <w:lang w:val="en-GB"/>
        </w:rPr>
        <w:t>179-196.</w:t>
      </w:r>
    </w:p>
    <w:p w:rsidR="00E46947" w:rsidRPr="00F417DA" w:rsidRDefault="007120DC" w:rsidP="00F417DA">
      <w:pPr>
        <w:pStyle w:val="NormalnyWeb"/>
        <w:spacing w:before="0" w:beforeAutospacing="0" w:after="0" w:afterAutospacing="0"/>
        <w:jc w:val="both"/>
        <w:rPr>
          <w:iCs/>
          <w:sz w:val="18"/>
          <w:szCs w:val="18"/>
          <w:lang w:val="en-GB"/>
        </w:rPr>
      </w:pPr>
      <w:proofErr w:type="spellStart"/>
      <w:r w:rsidRPr="00F417DA">
        <w:rPr>
          <w:sz w:val="18"/>
          <w:szCs w:val="18"/>
          <w:lang w:val="en-GB"/>
        </w:rPr>
        <w:t>Lasswell</w:t>
      </w:r>
      <w:proofErr w:type="spellEnd"/>
      <w:r w:rsidRPr="00F417DA">
        <w:rPr>
          <w:sz w:val="18"/>
          <w:szCs w:val="18"/>
          <w:lang w:val="en-GB"/>
        </w:rPr>
        <w:t xml:space="preserve">, H. D. (1948). </w:t>
      </w:r>
      <w:r w:rsidR="00E46947" w:rsidRPr="00F417DA">
        <w:rPr>
          <w:sz w:val="18"/>
          <w:szCs w:val="18"/>
          <w:lang w:val="en-GB"/>
        </w:rPr>
        <w:t xml:space="preserve">The </w:t>
      </w:r>
      <w:r w:rsidR="00E46947" w:rsidRPr="007719F8">
        <w:rPr>
          <w:sz w:val="18"/>
          <w:szCs w:val="18"/>
          <w:lang w:val="en-GB"/>
        </w:rPr>
        <w:t>Structure</w:t>
      </w:r>
      <w:r w:rsidR="00E46947" w:rsidRPr="00F417DA">
        <w:rPr>
          <w:sz w:val="18"/>
          <w:szCs w:val="18"/>
          <w:lang w:val="en-GB"/>
        </w:rPr>
        <w:t xml:space="preserve"> and Functi</w:t>
      </w:r>
      <w:r w:rsidRPr="00F417DA">
        <w:rPr>
          <w:sz w:val="18"/>
          <w:szCs w:val="18"/>
          <w:lang w:val="en-GB"/>
        </w:rPr>
        <w:t>on of Communication in Society. In L.</w:t>
      </w:r>
      <w:r w:rsidR="00E46947" w:rsidRPr="00F417DA">
        <w:rPr>
          <w:sz w:val="18"/>
          <w:szCs w:val="18"/>
          <w:lang w:val="en-GB"/>
        </w:rPr>
        <w:t xml:space="preserve"> Bryson</w:t>
      </w:r>
      <w:r w:rsidRPr="00F417DA">
        <w:rPr>
          <w:sz w:val="18"/>
          <w:szCs w:val="18"/>
          <w:lang w:val="en-GB"/>
        </w:rPr>
        <w:t xml:space="preserve"> (Ed</w:t>
      </w:r>
      <w:r w:rsidR="00E46947" w:rsidRPr="00F417DA">
        <w:rPr>
          <w:sz w:val="18"/>
          <w:szCs w:val="18"/>
          <w:lang w:val="en-GB"/>
        </w:rPr>
        <w:t>.)</w:t>
      </w:r>
      <w:r w:rsidRPr="00F417DA">
        <w:rPr>
          <w:sz w:val="18"/>
          <w:szCs w:val="18"/>
          <w:lang w:val="en-GB"/>
        </w:rPr>
        <w:t>,</w:t>
      </w:r>
      <w:r w:rsidR="00E46947" w:rsidRPr="00F417DA">
        <w:rPr>
          <w:sz w:val="18"/>
          <w:szCs w:val="18"/>
          <w:lang w:val="en-GB"/>
        </w:rPr>
        <w:t xml:space="preserve"> </w:t>
      </w:r>
      <w:r w:rsidR="00E46947" w:rsidRPr="00F417DA">
        <w:rPr>
          <w:i/>
          <w:sz w:val="18"/>
          <w:szCs w:val="18"/>
          <w:lang w:val="en-GB"/>
        </w:rPr>
        <w:t>The Communication of Ideas. A Series of Addresses</w:t>
      </w:r>
      <w:r w:rsidRPr="00F417DA">
        <w:rPr>
          <w:sz w:val="18"/>
          <w:szCs w:val="18"/>
          <w:lang w:val="en-GB"/>
        </w:rPr>
        <w:t xml:space="preserve"> (pp. 32-51). </w:t>
      </w:r>
      <w:r w:rsidR="00E46947" w:rsidRPr="00F417DA">
        <w:rPr>
          <w:sz w:val="18"/>
          <w:szCs w:val="18"/>
          <w:lang w:val="en-GB"/>
        </w:rPr>
        <w:t>New York: Cooper Square Publishers.</w:t>
      </w:r>
      <w:r w:rsidR="00E46947" w:rsidRPr="00F417DA">
        <w:rPr>
          <w:iCs/>
          <w:sz w:val="18"/>
          <w:szCs w:val="18"/>
          <w:lang w:val="en-GB"/>
        </w:rPr>
        <w:t xml:space="preserve"> </w:t>
      </w:r>
    </w:p>
    <w:p w:rsidR="00E46947" w:rsidRPr="007719F8" w:rsidRDefault="007120DC" w:rsidP="00F417DA">
      <w:pPr>
        <w:pStyle w:val="NormalnyWeb"/>
        <w:spacing w:before="0" w:beforeAutospacing="0" w:after="0" w:afterAutospacing="0"/>
        <w:jc w:val="both"/>
        <w:rPr>
          <w:sz w:val="18"/>
          <w:szCs w:val="18"/>
          <w:lang w:val="de-DE"/>
        </w:rPr>
      </w:pPr>
      <w:proofErr w:type="spellStart"/>
      <w:r w:rsidRPr="007719F8">
        <w:rPr>
          <w:sz w:val="18"/>
          <w:szCs w:val="18"/>
          <w:lang w:val="en-GB"/>
        </w:rPr>
        <w:t>Levelt</w:t>
      </w:r>
      <w:proofErr w:type="spellEnd"/>
      <w:r w:rsidRPr="007719F8">
        <w:rPr>
          <w:sz w:val="18"/>
          <w:szCs w:val="18"/>
          <w:lang w:val="en-GB"/>
        </w:rPr>
        <w:t>, W. J. M. (1989).</w:t>
      </w:r>
      <w:r w:rsidR="00E46947" w:rsidRPr="007719F8">
        <w:rPr>
          <w:sz w:val="18"/>
          <w:szCs w:val="18"/>
          <w:lang w:val="en-GB"/>
        </w:rPr>
        <w:t xml:space="preserve"> </w:t>
      </w:r>
      <w:r w:rsidR="00E46947" w:rsidRPr="007719F8">
        <w:rPr>
          <w:i/>
          <w:sz w:val="18"/>
          <w:szCs w:val="18"/>
          <w:lang w:val="en-GB"/>
        </w:rPr>
        <w:t>Speaking: From Intention to Articulation</w:t>
      </w:r>
      <w:r w:rsidR="00E46947" w:rsidRPr="007719F8">
        <w:rPr>
          <w:sz w:val="18"/>
          <w:szCs w:val="18"/>
          <w:lang w:val="en-GB"/>
        </w:rPr>
        <w:t xml:space="preserve">. </w:t>
      </w:r>
      <w:r w:rsidR="00E46947" w:rsidRPr="007719F8">
        <w:rPr>
          <w:sz w:val="18"/>
          <w:szCs w:val="18"/>
          <w:lang w:val="de-DE"/>
        </w:rPr>
        <w:t xml:space="preserve">Cambridge: </w:t>
      </w:r>
      <w:proofErr w:type="spellStart"/>
      <w:r w:rsidR="00E46947" w:rsidRPr="007719F8">
        <w:rPr>
          <w:sz w:val="18"/>
          <w:szCs w:val="18"/>
          <w:lang w:val="de-DE"/>
        </w:rPr>
        <w:t>Mass</w:t>
      </w:r>
      <w:proofErr w:type="spellEnd"/>
      <w:r w:rsidR="00E46947" w:rsidRPr="007719F8">
        <w:rPr>
          <w:sz w:val="18"/>
          <w:szCs w:val="18"/>
          <w:lang w:val="de-DE"/>
        </w:rPr>
        <w:t xml:space="preserve">. Bradford &amp; MIT Press. </w:t>
      </w:r>
    </w:p>
    <w:p w:rsidR="00E46947" w:rsidRPr="007719F8" w:rsidRDefault="007120DC" w:rsidP="00F417DA">
      <w:pPr>
        <w:pStyle w:val="NormalnyWeb"/>
        <w:spacing w:before="0" w:beforeAutospacing="0" w:after="0" w:afterAutospacing="0"/>
        <w:jc w:val="both"/>
        <w:rPr>
          <w:sz w:val="18"/>
          <w:szCs w:val="18"/>
        </w:rPr>
      </w:pPr>
      <w:proofErr w:type="spellStart"/>
      <w:r w:rsidRPr="007719F8">
        <w:rPr>
          <w:sz w:val="18"/>
          <w:szCs w:val="18"/>
          <w:lang w:val="de-DE"/>
        </w:rPr>
        <w:t>Małgorzewicz</w:t>
      </w:r>
      <w:proofErr w:type="spellEnd"/>
      <w:r w:rsidRPr="007719F8">
        <w:rPr>
          <w:sz w:val="18"/>
          <w:szCs w:val="18"/>
          <w:lang w:val="de-DE"/>
        </w:rPr>
        <w:t>, A. (2012).</w:t>
      </w:r>
      <w:r w:rsidR="00E46947" w:rsidRPr="007719F8">
        <w:rPr>
          <w:i/>
          <w:sz w:val="18"/>
          <w:szCs w:val="18"/>
          <w:lang w:val="de-DE"/>
        </w:rPr>
        <w:t xml:space="preserve"> Die Kompetenzen des </w:t>
      </w:r>
      <w:proofErr w:type="spellStart"/>
      <w:r w:rsidR="00E46947" w:rsidRPr="007719F8">
        <w:rPr>
          <w:i/>
          <w:sz w:val="18"/>
          <w:szCs w:val="18"/>
          <w:lang w:val="de-DE"/>
        </w:rPr>
        <w:t>Translators</w:t>
      </w:r>
      <w:proofErr w:type="spellEnd"/>
      <w:r w:rsidR="00E46947" w:rsidRPr="007719F8">
        <w:rPr>
          <w:i/>
          <w:sz w:val="18"/>
          <w:szCs w:val="18"/>
          <w:lang w:val="de-DE"/>
        </w:rPr>
        <w:t xml:space="preserve"> aus kognitiver und translationsdidaktischer Sicht. </w:t>
      </w:r>
      <w:r w:rsidR="00E46947" w:rsidRPr="007719F8">
        <w:rPr>
          <w:sz w:val="18"/>
          <w:szCs w:val="18"/>
        </w:rPr>
        <w:t>Wrocław: Wydawnictwo Uniwersytetu Wrocławskiego.</w:t>
      </w:r>
    </w:p>
    <w:p w:rsidR="008166E9" w:rsidRPr="007719F8" w:rsidRDefault="00620F7E" w:rsidP="00F417DA">
      <w:pPr>
        <w:pStyle w:val="NormalnyWeb"/>
        <w:spacing w:before="0" w:beforeAutospacing="0" w:after="0" w:afterAutospacing="0"/>
        <w:jc w:val="both"/>
        <w:rPr>
          <w:sz w:val="18"/>
          <w:szCs w:val="18"/>
          <w:lang w:val="de-DE"/>
        </w:rPr>
      </w:pPr>
      <w:r w:rsidRPr="007719F8">
        <w:rPr>
          <w:sz w:val="18"/>
          <w:szCs w:val="18"/>
        </w:rPr>
        <w:t>Mał</w:t>
      </w:r>
      <w:r w:rsidR="00F84A39">
        <w:rPr>
          <w:sz w:val="18"/>
          <w:szCs w:val="18"/>
        </w:rPr>
        <w:t>gorzewicz, A. (2013</w:t>
      </w:r>
      <w:r w:rsidR="008166E9" w:rsidRPr="007719F8">
        <w:rPr>
          <w:sz w:val="18"/>
          <w:szCs w:val="18"/>
        </w:rPr>
        <w:t>).</w:t>
      </w:r>
      <w:r w:rsidR="008166E9" w:rsidRPr="007719F8">
        <w:rPr>
          <w:i/>
          <w:sz w:val="18"/>
          <w:szCs w:val="18"/>
        </w:rPr>
        <w:t xml:space="preserve"> </w:t>
      </w:r>
      <w:r w:rsidR="008166E9" w:rsidRPr="007719F8">
        <w:rPr>
          <w:sz w:val="18"/>
          <w:szCs w:val="18"/>
        </w:rPr>
        <w:t>Socjokognitywna kompete</w:t>
      </w:r>
      <w:r w:rsidR="00121722" w:rsidRPr="007719F8">
        <w:rPr>
          <w:sz w:val="18"/>
          <w:szCs w:val="18"/>
        </w:rPr>
        <w:t>n</w:t>
      </w:r>
      <w:r w:rsidR="008166E9" w:rsidRPr="007719F8">
        <w:rPr>
          <w:sz w:val="18"/>
          <w:szCs w:val="18"/>
        </w:rPr>
        <w:t xml:space="preserve">cja tłumacza w procesie translacji. </w:t>
      </w:r>
      <w:proofErr w:type="spellStart"/>
      <w:r w:rsidR="008166E9" w:rsidRPr="00B91776">
        <w:rPr>
          <w:i/>
          <w:sz w:val="18"/>
          <w:szCs w:val="18"/>
          <w:lang w:val="de-DE"/>
        </w:rPr>
        <w:t>Lingwistyka</w:t>
      </w:r>
      <w:proofErr w:type="spellEnd"/>
      <w:r w:rsidR="008166E9" w:rsidRPr="00B91776">
        <w:rPr>
          <w:i/>
          <w:sz w:val="18"/>
          <w:szCs w:val="18"/>
          <w:lang w:val="de-DE"/>
        </w:rPr>
        <w:t xml:space="preserve"> </w:t>
      </w:r>
      <w:proofErr w:type="spellStart"/>
      <w:r w:rsidR="008166E9" w:rsidRPr="00B91776">
        <w:rPr>
          <w:i/>
          <w:sz w:val="18"/>
          <w:szCs w:val="18"/>
          <w:lang w:val="de-DE"/>
        </w:rPr>
        <w:t>Stosowana</w:t>
      </w:r>
      <w:proofErr w:type="spellEnd"/>
      <w:r w:rsidR="008166E9" w:rsidRPr="00B91776">
        <w:rPr>
          <w:i/>
          <w:sz w:val="18"/>
          <w:szCs w:val="18"/>
          <w:lang w:val="de-DE"/>
        </w:rPr>
        <w:t xml:space="preserve">/ Applied </w:t>
      </w:r>
      <w:proofErr w:type="spellStart"/>
      <w:r w:rsidR="008166E9" w:rsidRPr="00B91776">
        <w:rPr>
          <w:i/>
          <w:sz w:val="18"/>
          <w:szCs w:val="18"/>
          <w:lang w:val="de-DE"/>
        </w:rPr>
        <w:t>Linguistics</w:t>
      </w:r>
      <w:proofErr w:type="spellEnd"/>
      <w:r w:rsidR="008166E9" w:rsidRPr="00B91776">
        <w:rPr>
          <w:i/>
          <w:sz w:val="18"/>
          <w:szCs w:val="18"/>
          <w:lang w:val="de-DE"/>
        </w:rPr>
        <w:t>/ Angewandte Linguistik</w:t>
      </w:r>
      <w:r w:rsidR="008166E9" w:rsidRPr="007719F8">
        <w:rPr>
          <w:sz w:val="18"/>
          <w:szCs w:val="18"/>
          <w:lang w:val="de-DE"/>
        </w:rPr>
        <w:t>, 11, 1-10.</w:t>
      </w:r>
    </w:p>
    <w:p w:rsidR="000E05A2" w:rsidRPr="00E032AC" w:rsidRDefault="00E032AC" w:rsidP="00F417DA">
      <w:pPr>
        <w:pStyle w:val="NormalnyWeb"/>
        <w:spacing w:before="0" w:beforeAutospacing="0" w:after="0" w:afterAutospacing="0"/>
        <w:jc w:val="both"/>
        <w:rPr>
          <w:sz w:val="18"/>
          <w:szCs w:val="18"/>
          <w:lang w:val="de-DE"/>
        </w:rPr>
      </w:pPr>
      <w:proofErr w:type="spellStart"/>
      <w:r w:rsidRPr="007719F8">
        <w:rPr>
          <w:sz w:val="18"/>
          <w:szCs w:val="18"/>
          <w:lang w:val="de-DE"/>
        </w:rPr>
        <w:t>Małgorzewicz</w:t>
      </w:r>
      <w:proofErr w:type="spellEnd"/>
      <w:r w:rsidRPr="007719F8">
        <w:rPr>
          <w:sz w:val="18"/>
          <w:szCs w:val="18"/>
          <w:lang w:val="de-DE"/>
        </w:rPr>
        <w:t xml:space="preserve">, A (2017). </w:t>
      </w:r>
      <w:r w:rsidRPr="00E032AC">
        <w:rPr>
          <w:sz w:val="18"/>
          <w:szCs w:val="18"/>
          <w:lang w:val="de-DE"/>
        </w:rPr>
        <w:t xml:space="preserve">Autonomie des </w:t>
      </w:r>
      <w:proofErr w:type="spellStart"/>
      <w:r w:rsidRPr="00E032AC">
        <w:rPr>
          <w:sz w:val="18"/>
          <w:szCs w:val="18"/>
          <w:lang w:val="de-DE"/>
        </w:rPr>
        <w:t>Translators</w:t>
      </w:r>
      <w:proofErr w:type="spellEnd"/>
      <w:r w:rsidRPr="00E032AC">
        <w:rPr>
          <w:sz w:val="18"/>
          <w:szCs w:val="18"/>
          <w:lang w:val="de-DE"/>
        </w:rPr>
        <w:t xml:space="preserve"> – Freiheit oder N</w:t>
      </w:r>
      <w:r>
        <w:rPr>
          <w:sz w:val="18"/>
          <w:szCs w:val="18"/>
          <w:lang w:val="de-DE"/>
        </w:rPr>
        <w:t xml:space="preserve">otwendigkeit? </w:t>
      </w:r>
      <w:r w:rsidRPr="007719F8">
        <w:rPr>
          <w:sz w:val="18"/>
          <w:szCs w:val="18"/>
          <w:lang w:val="en-GB"/>
        </w:rPr>
        <w:t xml:space="preserve">In L. N. </w:t>
      </w:r>
      <w:proofErr w:type="spellStart"/>
      <w:r w:rsidRPr="007719F8">
        <w:rPr>
          <w:sz w:val="18"/>
          <w:szCs w:val="18"/>
          <w:lang w:val="en-GB"/>
        </w:rPr>
        <w:t>Zybatow</w:t>
      </w:r>
      <w:proofErr w:type="spellEnd"/>
      <w:r w:rsidRPr="007719F8">
        <w:rPr>
          <w:sz w:val="18"/>
          <w:szCs w:val="18"/>
          <w:lang w:val="en-GB"/>
        </w:rPr>
        <w:t xml:space="preserve"> &amp; A. </w:t>
      </w:r>
      <w:proofErr w:type="spellStart"/>
      <w:r w:rsidRPr="007719F8">
        <w:rPr>
          <w:sz w:val="18"/>
          <w:szCs w:val="18"/>
          <w:lang w:val="en-GB"/>
        </w:rPr>
        <w:t>Stauder</w:t>
      </w:r>
      <w:proofErr w:type="spellEnd"/>
      <w:r w:rsidRPr="007719F8">
        <w:rPr>
          <w:sz w:val="18"/>
          <w:szCs w:val="18"/>
          <w:lang w:val="en-GB"/>
        </w:rPr>
        <w:t xml:space="preserve"> &amp; M. </w:t>
      </w:r>
      <w:proofErr w:type="spellStart"/>
      <w:r w:rsidRPr="007719F8">
        <w:rPr>
          <w:sz w:val="18"/>
          <w:szCs w:val="18"/>
          <w:lang w:val="en-GB"/>
        </w:rPr>
        <w:t>Ustaszewski</w:t>
      </w:r>
      <w:proofErr w:type="spellEnd"/>
      <w:r w:rsidRPr="007719F8">
        <w:rPr>
          <w:sz w:val="18"/>
          <w:szCs w:val="18"/>
          <w:lang w:val="en-GB"/>
        </w:rPr>
        <w:t xml:space="preserve"> (Eds.), </w:t>
      </w:r>
      <w:r w:rsidRPr="007719F8">
        <w:rPr>
          <w:i/>
          <w:sz w:val="18"/>
          <w:szCs w:val="18"/>
          <w:lang w:val="en-GB"/>
        </w:rPr>
        <w:t>Translation Studies and Translation Pr</w:t>
      </w:r>
      <w:r w:rsidR="00B91776">
        <w:rPr>
          <w:i/>
          <w:sz w:val="18"/>
          <w:szCs w:val="18"/>
          <w:lang w:val="en-GB"/>
        </w:rPr>
        <w:t>a</w:t>
      </w:r>
      <w:r w:rsidRPr="007719F8">
        <w:rPr>
          <w:i/>
          <w:sz w:val="18"/>
          <w:szCs w:val="18"/>
          <w:lang w:val="en-GB"/>
        </w:rPr>
        <w:t xml:space="preserve">ctice: </w:t>
      </w:r>
      <w:r w:rsidR="00B91776" w:rsidRPr="007719F8">
        <w:rPr>
          <w:i/>
          <w:sz w:val="18"/>
          <w:szCs w:val="18"/>
          <w:lang w:val="en-GB"/>
        </w:rPr>
        <w:t>Proceedings</w:t>
      </w:r>
      <w:r w:rsidR="00811726">
        <w:rPr>
          <w:i/>
          <w:sz w:val="18"/>
          <w:szCs w:val="18"/>
          <w:lang w:val="en-GB"/>
        </w:rPr>
        <w:t xml:space="preserve"> of the</w:t>
      </w:r>
      <w:r w:rsidRPr="007719F8">
        <w:rPr>
          <w:i/>
          <w:sz w:val="18"/>
          <w:szCs w:val="18"/>
          <w:lang w:val="en-GB"/>
        </w:rPr>
        <w:t xml:space="preserve"> 2nd International TRANSLATA Conference, 2014. </w:t>
      </w:r>
      <w:r w:rsidRPr="00E032AC">
        <w:rPr>
          <w:i/>
          <w:sz w:val="18"/>
          <w:szCs w:val="18"/>
          <w:lang w:val="de-DE"/>
        </w:rPr>
        <w:t>Part 2</w:t>
      </w:r>
      <w:r>
        <w:rPr>
          <w:sz w:val="18"/>
          <w:szCs w:val="18"/>
          <w:lang w:val="de-DE"/>
        </w:rPr>
        <w:t xml:space="preserve"> (pp.321-327). </w:t>
      </w:r>
      <w:r w:rsidRPr="007719F8">
        <w:rPr>
          <w:sz w:val="18"/>
          <w:szCs w:val="18"/>
          <w:lang w:val="de-DE"/>
        </w:rPr>
        <w:t>Frankfurt am Main: Peter Lang.</w:t>
      </w:r>
    </w:p>
    <w:p w:rsidR="008166E9" w:rsidRPr="00F417DA" w:rsidRDefault="00620F7E" w:rsidP="00F417DA">
      <w:pPr>
        <w:pStyle w:val="NormalnyWeb"/>
        <w:spacing w:before="0" w:beforeAutospacing="0" w:after="0" w:afterAutospacing="0"/>
        <w:jc w:val="both"/>
        <w:rPr>
          <w:sz w:val="18"/>
          <w:szCs w:val="18"/>
          <w:lang w:val="de-DE"/>
        </w:rPr>
      </w:pPr>
      <w:r w:rsidRPr="007719F8">
        <w:rPr>
          <w:sz w:val="18"/>
          <w:szCs w:val="18"/>
          <w:lang w:val="de-DE"/>
        </w:rPr>
        <w:t xml:space="preserve">Neubert, A. (1983). Translation und Texttheorie. In G. </w:t>
      </w:r>
      <w:r w:rsidRPr="00F417DA">
        <w:rPr>
          <w:sz w:val="18"/>
          <w:szCs w:val="18"/>
          <w:lang w:val="de-DE"/>
        </w:rPr>
        <w:t xml:space="preserve">Jäger &amp; A. Neubert (Eds.), </w:t>
      </w:r>
      <w:r w:rsidRPr="00F417DA">
        <w:rPr>
          <w:i/>
          <w:sz w:val="18"/>
          <w:szCs w:val="18"/>
          <w:lang w:val="de-DE"/>
        </w:rPr>
        <w:t>Semantik und Übersetzungswissenschaft. Materialien der 3. Internationalen Konferenz „Grundlagen der Übersetzungswiss</w:t>
      </w:r>
      <w:r w:rsidR="00B91776">
        <w:rPr>
          <w:i/>
          <w:sz w:val="18"/>
          <w:szCs w:val="18"/>
          <w:lang w:val="de-DE"/>
        </w:rPr>
        <w:t>ens</w:t>
      </w:r>
      <w:r w:rsidRPr="00F417DA">
        <w:rPr>
          <w:i/>
          <w:sz w:val="18"/>
          <w:szCs w:val="18"/>
          <w:lang w:val="de-DE"/>
        </w:rPr>
        <w:t>chaft</w:t>
      </w:r>
      <w:r w:rsidRPr="00F417DA">
        <w:rPr>
          <w:sz w:val="18"/>
          <w:szCs w:val="18"/>
          <w:lang w:val="de-DE"/>
        </w:rPr>
        <w:t xml:space="preserve"> (pp. 100-110). Leipzig: Verlag Enzyklopädie.</w:t>
      </w:r>
    </w:p>
    <w:p w:rsidR="00E46947" w:rsidRPr="00F417DA" w:rsidRDefault="007120DC" w:rsidP="00F417DA">
      <w:pPr>
        <w:pStyle w:val="NormalnyWeb"/>
        <w:spacing w:before="0" w:beforeAutospacing="0" w:after="0" w:afterAutospacing="0"/>
        <w:jc w:val="both"/>
        <w:rPr>
          <w:sz w:val="18"/>
          <w:szCs w:val="18"/>
          <w:lang w:val="de-DE"/>
        </w:rPr>
      </w:pPr>
      <w:r w:rsidRPr="00F417DA">
        <w:rPr>
          <w:sz w:val="18"/>
          <w:szCs w:val="18"/>
          <w:lang w:val="de-DE"/>
        </w:rPr>
        <w:t xml:space="preserve">Nord, </w:t>
      </w:r>
      <w:proofErr w:type="spellStart"/>
      <w:r w:rsidRPr="00F417DA">
        <w:rPr>
          <w:sz w:val="18"/>
          <w:szCs w:val="18"/>
          <w:lang w:val="de-DE"/>
        </w:rPr>
        <w:t>Ch</w:t>
      </w:r>
      <w:proofErr w:type="spellEnd"/>
      <w:r w:rsidRPr="00F417DA">
        <w:rPr>
          <w:sz w:val="18"/>
          <w:szCs w:val="18"/>
          <w:lang w:val="de-DE"/>
        </w:rPr>
        <w:t>.</w:t>
      </w:r>
      <w:r w:rsidR="00E46947" w:rsidRPr="00F417DA">
        <w:rPr>
          <w:sz w:val="18"/>
          <w:szCs w:val="18"/>
          <w:lang w:val="de-DE"/>
        </w:rPr>
        <w:t xml:space="preserve"> (</w:t>
      </w:r>
      <w:r w:rsidR="00E46947" w:rsidRPr="00F417DA">
        <w:rPr>
          <w:sz w:val="18"/>
          <w:szCs w:val="18"/>
          <w:vertAlign w:val="superscript"/>
          <w:lang w:val="de-DE"/>
        </w:rPr>
        <w:t>4</w:t>
      </w:r>
      <w:r w:rsidRPr="00F417DA">
        <w:rPr>
          <w:sz w:val="18"/>
          <w:szCs w:val="18"/>
          <w:lang w:val="de-DE"/>
        </w:rPr>
        <w:t>2009).</w:t>
      </w:r>
      <w:r w:rsidR="00E46947" w:rsidRPr="00F417DA">
        <w:rPr>
          <w:sz w:val="18"/>
          <w:szCs w:val="18"/>
          <w:lang w:val="de-DE"/>
        </w:rPr>
        <w:t xml:space="preserve"> </w:t>
      </w:r>
      <w:r w:rsidR="00E46947" w:rsidRPr="00F417DA">
        <w:rPr>
          <w:i/>
          <w:sz w:val="18"/>
          <w:szCs w:val="18"/>
          <w:lang w:val="de-DE"/>
        </w:rPr>
        <w:t>Textanalyse und Übersetzen. Theoretische Grundlagen, Methode und didaktische Anwendung einer übersetzungsrelevanten Textanalyse</w:t>
      </w:r>
      <w:r w:rsidR="00E46947" w:rsidRPr="00F417DA">
        <w:rPr>
          <w:sz w:val="18"/>
          <w:szCs w:val="18"/>
          <w:lang w:val="de-DE"/>
        </w:rPr>
        <w:t xml:space="preserve">. Heidelberg: Julius </w:t>
      </w:r>
      <w:proofErr w:type="spellStart"/>
      <w:r w:rsidR="00E46947" w:rsidRPr="00F417DA">
        <w:rPr>
          <w:sz w:val="18"/>
          <w:szCs w:val="18"/>
          <w:lang w:val="de-DE"/>
        </w:rPr>
        <w:t>Groos</w:t>
      </w:r>
      <w:proofErr w:type="spellEnd"/>
      <w:r w:rsidR="00E46947" w:rsidRPr="00F417DA">
        <w:rPr>
          <w:sz w:val="18"/>
          <w:szCs w:val="18"/>
          <w:lang w:val="de-DE"/>
        </w:rPr>
        <w:t xml:space="preserve"> Verlag.</w:t>
      </w:r>
    </w:p>
    <w:p w:rsidR="00E46947" w:rsidRPr="00F417DA" w:rsidRDefault="007120DC" w:rsidP="00F417DA">
      <w:pPr>
        <w:pStyle w:val="NormalnyWeb"/>
        <w:spacing w:before="0" w:beforeAutospacing="0" w:after="0" w:afterAutospacing="0"/>
        <w:jc w:val="both"/>
        <w:rPr>
          <w:sz w:val="18"/>
          <w:szCs w:val="18"/>
          <w:lang w:val="de-DE"/>
        </w:rPr>
      </w:pPr>
      <w:r w:rsidRPr="00F417DA">
        <w:rPr>
          <w:sz w:val="18"/>
          <w:szCs w:val="18"/>
          <w:lang w:val="de-DE"/>
        </w:rPr>
        <w:t xml:space="preserve">Nord, </w:t>
      </w:r>
      <w:proofErr w:type="spellStart"/>
      <w:r w:rsidRPr="00F417DA">
        <w:rPr>
          <w:sz w:val="18"/>
          <w:szCs w:val="18"/>
          <w:lang w:val="de-DE"/>
        </w:rPr>
        <w:t>Ch</w:t>
      </w:r>
      <w:proofErr w:type="spellEnd"/>
      <w:r w:rsidRPr="00F417DA">
        <w:rPr>
          <w:sz w:val="18"/>
          <w:szCs w:val="18"/>
          <w:lang w:val="de-DE"/>
        </w:rPr>
        <w:t>. (2011).</w:t>
      </w:r>
      <w:r w:rsidR="00E46947" w:rsidRPr="00F417DA">
        <w:rPr>
          <w:sz w:val="18"/>
          <w:szCs w:val="18"/>
          <w:lang w:val="de-DE"/>
        </w:rPr>
        <w:t xml:space="preserve"> </w:t>
      </w:r>
      <w:r w:rsidR="00E46947" w:rsidRPr="00F417DA">
        <w:rPr>
          <w:i/>
          <w:sz w:val="18"/>
          <w:szCs w:val="18"/>
          <w:lang w:val="de-DE"/>
        </w:rPr>
        <w:t>Funktionsgerechtigkeit und Loyalität. Theorie, Methode und Didaktik des funktionalen Übersetzens</w:t>
      </w:r>
      <w:r w:rsidR="00E46947" w:rsidRPr="00F417DA">
        <w:rPr>
          <w:sz w:val="18"/>
          <w:szCs w:val="18"/>
          <w:lang w:val="de-DE"/>
        </w:rPr>
        <w:t>. Berlin: Frank &amp;</w:t>
      </w:r>
      <w:r w:rsidR="00B91776">
        <w:rPr>
          <w:sz w:val="18"/>
          <w:szCs w:val="18"/>
          <w:lang w:val="de-DE"/>
        </w:rPr>
        <w:t xml:space="preserve"> </w:t>
      </w:r>
      <w:proofErr w:type="spellStart"/>
      <w:r w:rsidR="00E46947" w:rsidRPr="00F417DA">
        <w:rPr>
          <w:sz w:val="18"/>
          <w:szCs w:val="18"/>
          <w:lang w:val="de-DE"/>
        </w:rPr>
        <w:t>Timme</w:t>
      </w:r>
      <w:proofErr w:type="spellEnd"/>
      <w:r w:rsidR="00E46947" w:rsidRPr="00F417DA">
        <w:rPr>
          <w:sz w:val="18"/>
          <w:szCs w:val="18"/>
          <w:lang w:val="de-DE"/>
        </w:rPr>
        <w:t>.</w:t>
      </w:r>
    </w:p>
    <w:p w:rsidR="00E46947" w:rsidRPr="00F417DA" w:rsidRDefault="007120DC" w:rsidP="00F417DA">
      <w:pPr>
        <w:pStyle w:val="NormalnyWeb"/>
        <w:spacing w:before="0" w:beforeAutospacing="0" w:after="0" w:afterAutospacing="0"/>
        <w:jc w:val="both"/>
        <w:rPr>
          <w:sz w:val="18"/>
          <w:szCs w:val="18"/>
          <w:lang w:val="de-DE"/>
        </w:rPr>
      </w:pPr>
      <w:r w:rsidRPr="00F417DA">
        <w:rPr>
          <w:sz w:val="18"/>
          <w:szCs w:val="18"/>
          <w:lang w:val="de-DE"/>
        </w:rPr>
        <w:t>Reiß, K.</w:t>
      </w:r>
      <w:r w:rsidR="00E46947" w:rsidRPr="00F417DA">
        <w:rPr>
          <w:sz w:val="18"/>
          <w:szCs w:val="18"/>
          <w:lang w:val="de-DE"/>
        </w:rPr>
        <w:t xml:space="preserve"> (1971): </w:t>
      </w:r>
      <w:r w:rsidR="00E46947" w:rsidRPr="00F417DA">
        <w:rPr>
          <w:i/>
          <w:sz w:val="18"/>
          <w:szCs w:val="18"/>
          <w:lang w:val="de-DE"/>
        </w:rPr>
        <w:t>Möglichkeiten und Grenzen der Übersetzungskritik. Kategorien und Kriterien für eine sachgerechte Beurteilung von Übersetzungen</w:t>
      </w:r>
      <w:r w:rsidR="00E46947" w:rsidRPr="00F417DA">
        <w:rPr>
          <w:sz w:val="18"/>
          <w:szCs w:val="18"/>
          <w:lang w:val="de-DE"/>
        </w:rPr>
        <w:t xml:space="preserve">. München: </w:t>
      </w:r>
      <w:proofErr w:type="spellStart"/>
      <w:r w:rsidR="00E46947" w:rsidRPr="00F417DA">
        <w:rPr>
          <w:sz w:val="18"/>
          <w:szCs w:val="18"/>
          <w:lang w:val="de-DE"/>
        </w:rPr>
        <w:t>Hueber</w:t>
      </w:r>
      <w:proofErr w:type="spellEnd"/>
      <w:r w:rsidR="00E46947" w:rsidRPr="00F417DA">
        <w:rPr>
          <w:sz w:val="18"/>
          <w:szCs w:val="18"/>
          <w:lang w:val="de-DE"/>
        </w:rPr>
        <w:t xml:space="preserve">. </w:t>
      </w:r>
    </w:p>
    <w:p w:rsidR="00E46947" w:rsidRPr="00F417DA" w:rsidRDefault="007120DC" w:rsidP="00F417DA">
      <w:pPr>
        <w:pStyle w:val="NormalnyWeb"/>
        <w:spacing w:before="0" w:beforeAutospacing="0" w:after="0" w:afterAutospacing="0"/>
        <w:jc w:val="both"/>
        <w:rPr>
          <w:i/>
          <w:sz w:val="18"/>
          <w:szCs w:val="18"/>
          <w:lang w:val="de-DE"/>
        </w:rPr>
      </w:pPr>
      <w:r w:rsidRPr="00F417DA">
        <w:rPr>
          <w:sz w:val="18"/>
          <w:szCs w:val="18"/>
          <w:lang w:val="de-DE"/>
        </w:rPr>
        <w:t>Reiß, K.</w:t>
      </w:r>
      <w:r w:rsidR="000E05A2">
        <w:rPr>
          <w:sz w:val="18"/>
          <w:szCs w:val="18"/>
          <w:lang w:val="de-DE"/>
        </w:rPr>
        <w:t xml:space="preserve"> (1976).</w:t>
      </w:r>
      <w:r w:rsidR="00E46947" w:rsidRPr="00F417DA">
        <w:rPr>
          <w:sz w:val="18"/>
          <w:szCs w:val="18"/>
          <w:lang w:val="de-DE"/>
        </w:rPr>
        <w:t xml:space="preserve"> </w:t>
      </w:r>
      <w:r w:rsidR="00E46947" w:rsidRPr="00F417DA">
        <w:rPr>
          <w:i/>
          <w:sz w:val="18"/>
          <w:szCs w:val="18"/>
          <w:lang w:val="de-DE"/>
        </w:rPr>
        <w:t>Texttyp und Übersetzungsmethode. Der operative Text</w:t>
      </w:r>
      <w:r w:rsidR="00E46947" w:rsidRPr="00F417DA">
        <w:rPr>
          <w:sz w:val="18"/>
          <w:szCs w:val="18"/>
          <w:lang w:val="de-DE"/>
        </w:rPr>
        <w:t>. Kronberg: Scriptor.</w:t>
      </w:r>
    </w:p>
    <w:p w:rsidR="00E46947" w:rsidRPr="00F417DA" w:rsidRDefault="007120DC" w:rsidP="00F417DA">
      <w:pPr>
        <w:pStyle w:val="NormalnyWeb"/>
        <w:spacing w:before="0" w:beforeAutospacing="0" w:after="0" w:afterAutospacing="0"/>
        <w:jc w:val="both"/>
        <w:rPr>
          <w:sz w:val="18"/>
          <w:szCs w:val="18"/>
          <w:lang w:val="de-DE"/>
        </w:rPr>
      </w:pPr>
      <w:r w:rsidRPr="00F417DA">
        <w:rPr>
          <w:sz w:val="18"/>
          <w:szCs w:val="18"/>
          <w:lang w:val="de-DE"/>
        </w:rPr>
        <w:t>Reiß, K. &amp; Vermeer, H. J. (1984).</w:t>
      </w:r>
      <w:r w:rsidR="00E46947" w:rsidRPr="00F417DA">
        <w:rPr>
          <w:sz w:val="18"/>
          <w:szCs w:val="18"/>
          <w:lang w:val="de-DE"/>
        </w:rPr>
        <w:t xml:space="preserve"> </w:t>
      </w:r>
      <w:r w:rsidR="00E46947" w:rsidRPr="00F417DA">
        <w:rPr>
          <w:i/>
          <w:sz w:val="18"/>
          <w:szCs w:val="18"/>
          <w:lang w:val="de-DE"/>
        </w:rPr>
        <w:t>Grundlegung einer allgemeinen Translationstheorie</w:t>
      </w:r>
      <w:r w:rsidR="00E46947" w:rsidRPr="00F417DA">
        <w:rPr>
          <w:sz w:val="18"/>
          <w:szCs w:val="18"/>
          <w:lang w:val="de-DE"/>
        </w:rPr>
        <w:t>. Tübingen: Niemeyer.</w:t>
      </w:r>
    </w:p>
    <w:p w:rsidR="00585A46" w:rsidRPr="00F417DA" w:rsidRDefault="00585A46" w:rsidP="00F417DA">
      <w:pPr>
        <w:pStyle w:val="NormalnyWeb"/>
        <w:spacing w:before="0" w:beforeAutospacing="0" w:after="0" w:afterAutospacing="0"/>
        <w:jc w:val="both"/>
        <w:rPr>
          <w:sz w:val="18"/>
          <w:szCs w:val="18"/>
          <w:lang w:val="de-DE"/>
        </w:rPr>
      </w:pPr>
      <w:r w:rsidRPr="00F417DA">
        <w:rPr>
          <w:sz w:val="18"/>
          <w:szCs w:val="18"/>
          <w:lang w:val="de-DE"/>
        </w:rPr>
        <w:lastRenderedPageBreak/>
        <w:t>Schleiermacher</w:t>
      </w:r>
      <w:r w:rsidRPr="007719F8">
        <w:rPr>
          <w:sz w:val="18"/>
          <w:szCs w:val="18"/>
          <w:lang w:val="de-DE"/>
        </w:rPr>
        <w:t>, F.</w:t>
      </w:r>
      <w:r w:rsidRPr="00F417DA">
        <w:rPr>
          <w:sz w:val="18"/>
          <w:szCs w:val="18"/>
          <w:lang w:val="de-DE"/>
        </w:rPr>
        <w:t xml:space="preserve"> </w:t>
      </w:r>
      <w:r w:rsidRPr="007719F8">
        <w:rPr>
          <w:sz w:val="18"/>
          <w:szCs w:val="18"/>
          <w:lang w:val="de-DE"/>
        </w:rPr>
        <w:t>(</w:t>
      </w:r>
      <w:r w:rsidRPr="00F417DA">
        <w:rPr>
          <w:sz w:val="18"/>
          <w:szCs w:val="18"/>
          <w:lang w:val="de-DE"/>
        </w:rPr>
        <w:t>1813</w:t>
      </w:r>
      <w:r w:rsidR="000E05A2">
        <w:rPr>
          <w:sz w:val="18"/>
          <w:szCs w:val="18"/>
          <w:lang w:val="de-DE"/>
        </w:rPr>
        <w:t>/1973</w:t>
      </w:r>
      <w:r w:rsidRPr="007719F8">
        <w:rPr>
          <w:sz w:val="18"/>
          <w:szCs w:val="18"/>
          <w:lang w:val="de-DE"/>
        </w:rPr>
        <w:t xml:space="preserve">). </w:t>
      </w:r>
      <w:proofErr w:type="spellStart"/>
      <w:r w:rsidRPr="00F417DA">
        <w:rPr>
          <w:sz w:val="18"/>
          <w:szCs w:val="18"/>
          <w:lang w:val="de-DE"/>
        </w:rPr>
        <w:t>Ueber</w:t>
      </w:r>
      <w:proofErr w:type="spellEnd"/>
      <w:r w:rsidRPr="00F417DA">
        <w:rPr>
          <w:sz w:val="18"/>
          <w:szCs w:val="18"/>
          <w:lang w:val="de-DE"/>
        </w:rPr>
        <w:t xml:space="preserve"> die verschiedenen Methoden des </w:t>
      </w:r>
      <w:proofErr w:type="spellStart"/>
      <w:r w:rsidRPr="00F417DA">
        <w:rPr>
          <w:sz w:val="18"/>
          <w:szCs w:val="18"/>
          <w:lang w:val="de-DE"/>
        </w:rPr>
        <w:t>Uebersetzens</w:t>
      </w:r>
      <w:proofErr w:type="spellEnd"/>
      <w:r w:rsidRPr="00F417DA">
        <w:rPr>
          <w:sz w:val="18"/>
          <w:szCs w:val="18"/>
          <w:lang w:val="de-DE"/>
        </w:rPr>
        <w:t>.</w:t>
      </w:r>
      <w:r w:rsidRPr="00F417DA">
        <w:rPr>
          <w:i/>
          <w:sz w:val="18"/>
          <w:szCs w:val="18"/>
          <w:lang w:val="de-DE"/>
        </w:rPr>
        <w:t xml:space="preserve"> </w:t>
      </w:r>
      <w:r w:rsidRPr="00F417DA">
        <w:rPr>
          <w:sz w:val="18"/>
          <w:szCs w:val="18"/>
          <w:lang w:val="de-DE"/>
        </w:rPr>
        <w:t xml:space="preserve">In </w:t>
      </w:r>
      <w:proofErr w:type="spellStart"/>
      <w:r w:rsidRPr="00F417DA">
        <w:rPr>
          <w:sz w:val="18"/>
          <w:szCs w:val="18"/>
          <w:lang w:val="de-DE"/>
        </w:rPr>
        <w:t>Störig</w:t>
      </w:r>
      <w:proofErr w:type="spellEnd"/>
      <w:r w:rsidRPr="00F417DA">
        <w:rPr>
          <w:sz w:val="18"/>
          <w:szCs w:val="18"/>
          <w:lang w:val="de-DE"/>
        </w:rPr>
        <w:t xml:space="preserve"> H. J., (Ed.), </w:t>
      </w:r>
      <w:r w:rsidRPr="00F417DA">
        <w:rPr>
          <w:i/>
          <w:sz w:val="18"/>
          <w:szCs w:val="18"/>
          <w:lang w:val="de-DE"/>
        </w:rPr>
        <w:t>Das Problem des Übersetzens</w:t>
      </w:r>
      <w:r w:rsidRPr="00F417DA">
        <w:rPr>
          <w:sz w:val="18"/>
          <w:szCs w:val="18"/>
          <w:lang w:val="de-DE"/>
        </w:rPr>
        <w:t xml:space="preserve"> (pp. 38-70). Darmstadt: Wissenschaftliche Buchgesel</w:t>
      </w:r>
      <w:r w:rsidR="000E05A2">
        <w:rPr>
          <w:sz w:val="18"/>
          <w:szCs w:val="18"/>
          <w:lang w:val="de-DE"/>
        </w:rPr>
        <w:t>l</w:t>
      </w:r>
      <w:r w:rsidRPr="00F417DA">
        <w:rPr>
          <w:sz w:val="18"/>
          <w:szCs w:val="18"/>
          <w:lang w:val="de-DE"/>
        </w:rPr>
        <w:t>schaft.</w:t>
      </w:r>
    </w:p>
    <w:p w:rsidR="00585A46" w:rsidRPr="00F417DA" w:rsidRDefault="00261E04" w:rsidP="00F417DA">
      <w:pPr>
        <w:pStyle w:val="NormalnyWeb"/>
        <w:spacing w:before="0" w:beforeAutospacing="0" w:after="0" w:afterAutospacing="0"/>
        <w:jc w:val="both"/>
        <w:rPr>
          <w:sz w:val="18"/>
          <w:szCs w:val="18"/>
          <w:lang w:val="de-DE"/>
        </w:rPr>
      </w:pPr>
      <w:r>
        <w:rPr>
          <w:sz w:val="18"/>
          <w:szCs w:val="18"/>
          <w:lang w:val="de-DE"/>
        </w:rPr>
        <w:t>Schwarz, M. (1992).</w:t>
      </w:r>
      <w:r w:rsidR="00F417DA" w:rsidRPr="00F417DA">
        <w:rPr>
          <w:sz w:val="18"/>
          <w:szCs w:val="18"/>
          <w:lang w:val="de-DE"/>
        </w:rPr>
        <w:t xml:space="preserve"> </w:t>
      </w:r>
      <w:r w:rsidR="00F417DA" w:rsidRPr="00F417DA">
        <w:rPr>
          <w:i/>
          <w:sz w:val="18"/>
          <w:szCs w:val="18"/>
          <w:lang w:val="de-DE"/>
        </w:rPr>
        <w:t>Einführung in die Kognitive Linguistik</w:t>
      </w:r>
      <w:r w:rsidR="00F417DA" w:rsidRPr="00F417DA">
        <w:rPr>
          <w:sz w:val="18"/>
          <w:szCs w:val="18"/>
          <w:lang w:val="de-DE"/>
        </w:rPr>
        <w:t>. Tübingen: Francke.</w:t>
      </w:r>
    </w:p>
    <w:p w:rsidR="00585A46" w:rsidRDefault="00585A46" w:rsidP="00F417DA">
      <w:pPr>
        <w:pStyle w:val="NormalnyWeb"/>
        <w:spacing w:before="0" w:beforeAutospacing="0" w:after="0" w:afterAutospacing="0"/>
        <w:jc w:val="both"/>
        <w:rPr>
          <w:sz w:val="18"/>
          <w:szCs w:val="18"/>
          <w:lang w:val="de-DE"/>
        </w:rPr>
      </w:pPr>
      <w:r w:rsidRPr="00F417DA">
        <w:rPr>
          <w:sz w:val="18"/>
          <w:szCs w:val="18"/>
          <w:lang w:val="de-DE"/>
        </w:rPr>
        <w:t xml:space="preserve">Stolze, R. (2003). </w:t>
      </w:r>
      <w:r w:rsidRPr="00F417DA">
        <w:rPr>
          <w:i/>
          <w:sz w:val="18"/>
          <w:szCs w:val="18"/>
          <w:lang w:val="de-DE"/>
        </w:rPr>
        <w:t>Hermeneutik und Translation</w:t>
      </w:r>
      <w:r w:rsidRPr="00F417DA">
        <w:rPr>
          <w:sz w:val="18"/>
          <w:szCs w:val="18"/>
          <w:lang w:val="de-DE"/>
        </w:rPr>
        <w:t>. Tübin</w:t>
      </w:r>
      <w:r w:rsidR="000E05A2">
        <w:rPr>
          <w:sz w:val="18"/>
          <w:szCs w:val="18"/>
          <w:lang w:val="de-DE"/>
        </w:rPr>
        <w:t>gen: Gunter Narr Verlag</w:t>
      </w:r>
      <w:r w:rsidRPr="00F417DA">
        <w:rPr>
          <w:sz w:val="18"/>
          <w:szCs w:val="18"/>
          <w:lang w:val="de-DE"/>
        </w:rPr>
        <w:t>.</w:t>
      </w:r>
    </w:p>
    <w:p w:rsidR="00261E04" w:rsidRPr="00261E04" w:rsidRDefault="00261E04" w:rsidP="00F417DA">
      <w:pPr>
        <w:pStyle w:val="NormalnyWeb"/>
        <w:spacing w:before="0" w:beforeAutospacing="0" w:after="0" w:afterAutospacing="0"/>
        <w:jc w:val="both"/>
        <w:rPr>
          <w:sz w:val="18"/>
          <w:szCs w:val="18"/>
        </w:rPr>
      </w:pPr>
      <w:r w:rsidRPr="00261E04">
        <w:rPr>
          <w:sz w:val="18"/>
          <w:szCs w:val="18"/>
        </w:rPr>
        <w:t xml:space="preserve">Wawrzyniak, Z. (1992). </w:t>
      </w:r>
      <w:r w:rsidRPr="00261E04">
        <w:rPr>
          <w:i/>
          <w:sz w:val="18"/>
          <w:szCs w:val="18"/>
        </w:rPr>
        <w:t>Praktyczne aspekty translacji literackiej na przykładzie języków niemieckiego i angielskiego</w:t>
      </w:r>
      <w:r>
        <w:rPr>
          <w:sz w:val="18"/>
          <w:szCs w:val="18"/>
        </w:rPr>
        <w:t>. Warszawa: PWN.</w:t>
      </w:r>
    </w:p>
    <w:p w:rsidR="00345480" w:rsidRPr="00F417DA" w:rsidRDefault="005E1795" w:rsidP="00F417DA">
      <w:pPr>
        <w:pStyle w:val="NormalnyWeb"/>
        <w:spacing w:before="0" w:beforeAutospacing="0" w:after="0" w:afterAutospacing="0"/>
        <w:jc w:val="both"/>
        <w:rPr>
          <w:sz w:val="18"/>
          <w:szCs w:val="18"/>
          <w:lang w:val="de-DE"/>
        </w:rPr>
      </w:pPr>
      <w:proofErr w:type="spellStart"/>
      <w:r w:rsidRPr="00F417DA">
        <w:rPr>
          <w:sz w:val="18"/>
          <w:szCs w:val="18"/>
          <w:lang w:val="de-DE"/>
        </w:rPr>
        <w:t>Wilss</w:t>
      </w:r>
      <w:proofErr w:type="spellEnd"/>
      <w:r w:rsidRPr="00F417DA">
        <w:rPr>
          <w:sz w:val="18"/>
          <w:szCs w:val="18"/>
          <w:lang w:val="de-DE"/>
        </w:rPr>
        <w:t xml:space="preserve">, W. (1980). </w:t>
      </w:r>
      <w:r w:rsidR="00E46947" w:rsidRPr="00F417DA">
        <w:rPr>
          <w:sz w:val="18"/>
          <w:szCs w:val="18"/>
          <w:lang w:val="de-DE"/>
        </w:rPr>
        <w:t>Semiot</w:t>
      </w:r>
      <w:r w:rsidRPr="00F417DA">
        <w:rPr>
          <w:sz w:val="18"/>
          <w:szCs w:val="18"/>
          <w:lang w:val="de-DE"/>
        </w:rPr>
        <w:t xml:space="preserve">ik und Übersetzungswissenschaft. In W. </w:t>
      </w:r>
      <w:proofErr w:type="spellStart"/>
      <w:r w:rsidRPr="00F417DA">
        <w:rPr>
          <w:sz w:val="18"/>
          <w:szCs w:val="18"/>
          <w:lang w:val="de-DE"/>
        </w:rPr>
        <w:t>Wilss</w:t>
      </w:r>
      <w:proofErr w:type="spellEnd"/>
      <w:r w:rsidRPr="00F417DA">
        <w:rPr>
          <w:sz w:val="18"/>
          <w:szCs w:val="18"/>
          <w:lang w:val="de-DE"/>
        </w:rPr>
        <w:t xml:space="preserve"> (Ed.)</w:t>
      </w:r>
      <w:r w:rsidR="00585A46" w:rsidRPr="00F417DA">
        <w:rPr>
          <w:sz w:val="18"/>
          <w:szCs w:val="18"/>
          <w:lang w:val="de-DE"/>
        </w:rPr>
        <w:t>,</w:t>
      </w:r>
      <w:r w:rsidRPr="00F417DA">
        <w:rPr>
          <w:sz w:val="18"/>
          <w:szCs w:val="18"/>
          <w:lang w:val="de-DE"/>
        </w:rPr>
        <w:t xml:space="preserve"> </w:t>
      </w:r>
      <w:r w:rsidR="00E46947" w:rsidRPr="00F417DA">
        <w:rPr>
          <w:sz w:val="18"/>
          <w:szCs w:val="18"/>
          <w:lang w:val="de-DE"/>
        </w:rPr>
        <w:t xml:space="preserve"> </w:t>
      </w:r>
      <w:r w:rsidR="00E46947" w:rsidRPr="00F417DA">
        <w:rPr>
          <w:i/>
          <w:sz w:val="18"/>
          <w:szCs w:val="18"/>
          <w:lang w:val="de-DE"/>
        </w:rPr>
        <w:t>Semiotik und Übersetzen</w:t>
      </w:r>
      <w:r w:rsidRPr="00F417DA">
        <w:rPr>
          <w:sz w:val="18"/>
          <w:szCs w:val="18"/>
          <w:lang w:val="de-DE"/>
        </w:rPr>
        <w:t xml:space="preserve"> (pp. 9</w:t>
      </w:r>
      <w:r w:rsidRPr="00F417DA">
        <w:rPr>
          <w:rStyle w:val="HTML-staaszeroko"/>
          <w:rFonts w:ascii="Times New Roman" w:eastAsiaTheme="majorEastAsia" w:hAnsi="Times New Roman" w:cs="Times New Roman"/>
          <w:sz w:val="18"/>
          <w:szCs w:val="18"/>
          <w:lang w:val="de-DE"/>
        </w:rPr>
        <w:t>–</w:t>
      </w:r>
      <w:r w:rsidRPr="00F417DA">
        <w:rPr>
          <w:sz w:val="18"/>
          <w:szCs w:val="18"/>
          <w:lang w:val="de-DE"/>
        </w:rPr>
        <w:t>22). Tübingen: Narr</w:t>
      </w:r>
      <w:r w:rsidR="00E46947" w:rsidRPr="00F417DA">
        <w:rPr>
          <w:sz w:val="18"/>
          <w:szCs w:val="18"/>
          <w:lang w:val="de-DE"/>
        </w:rPr>
        <w:t>.</w:t>
      </w:r>
    </w:p>
    <w:p w:rsidR="007704FC" w:rsidRPr="00F417DA" w:rsidRDefault="007704FC" w:rsidP="00F417DA">
      <w:pPr>
        <w:spacing w:after="0" w:line="240" w:lineRule="auto"/>
        <w:jc w:val="both"/>
        <w:rPr>
          <w:rFonts w:cs="Times New Roman"/>
          <w:sz w:val="18"/>
          <w:szCs w:val="18"/>
        </w:rPr>
      </w:pPr>
      <w:proofErr w:type="spellStart"/>
      <w:r w:rsidRPr="00F417DA">
        <w:rPr>
          <w:rFonts w:cs="Times New Roman"/>
          <w:sz w:val="18"/>
          <w:szCs w:val="18"/>
        </w:rPr>
        <w:t>Żmudzki</w:t>
      </w:r>
      <w:proofErr w:type="spellEnd"/>
      <w:r w:rsidRPr="00F417DA">
        <w:rPr>
          <w:rFonts w:cs="Times New Roman"/>
          <w:sz w:val="18"/>
          <w:szCs w:val="18"/>
        </w:rPr>
        <w:t xml:space="preserve">, Jerzy (1995/1998). </w:t>
      </w:r>
      <w:r w:rsidRPr="00F417DA">
        <w:rPr>
          <w:rFonts w:cs="Times New Roman"/>
          <w:i/>
          <w:sz w:val="18"/>
          <w:szCs w:val="18"/>
        </w:rPr>
        <w:t>Konsekutivdolmetschen – Handlungen, Operationen, Strategien</w:t>
      </w:r>
      <w:r w:rsidRPr="00F417DA">
        <w:rPr>
          <w:rFonts w:cs="Times New Roman"/>
          <w:sz w:val="18"/>
          <w:szCs w:val="18"/>
        </w:rPr>
        <w:t xml:space="preserve">. </w:t>
      </w:r>
      <w:r w:rsidR="000E05A2">
        <w:rPr>
          <w:rFonts w:cs="Times New Roman"/>
          <w:sz w:val="18"/>
          <w:szCs w:val="18"/>
        </w:rPr>
        <w:t>Fran</w:t>
      </w:r>
      <w:r w:rsidR="000E05A2" w:rsidRPr="00F417DA">
        <w:rPr>
          <w:rFonts w:eastAsia="Times New Roman" w:cs="Times New Roman"/>
          <w:sz w:val="18"/>
          <w:szCs w:val="18"/>
        </w:rPr>
        <w:t>kfurt am Main: Peter Lang.</w:t>
      </w:r>
    </w:p>
    <w:p w:rsidR="00345480" w:rsidRPr="007719F8" w:rsidRDefault="00345480" w:rsidP="00F417DA">
      <w:pPr>
        <w:pStyle w:val="NormalnyWeb"/>
        <w:spacing w:before="0" w:beforeAutospacing="0" w:after="0" w:afterAutospacing="0"/>
        <w:jc w:val="both"/>
        <w:rPr>
          <w:sz w:val="18"/>
          <w:szCs w:val="18"/>
          <w:lang w:val="en-GB"/>
        </w:rPr>
      </w:pPr>
      <w:proofErr w:type="spellStart"/>
      <w:r w:rsidRPr="00F417DA">
        <w:rPr>
          <w:sz w:val="18"/>
          <w:szCs w:val="18"/>
          <w:lang w:val="de-DE"/>
        </w:rPr>
        <w:t>Żmudzki</w:t>
      </w:r>
      <w:proofErr w:type="spellEnd"/>
      <w:r w:rsidRPr="00F417DA">
        <w:rPr>
          <w:sz w:val="18"/>
          <w:szCs w:val="18"/>
          <w:lang w:val="de-DE"/>
        </w:rPr>
        <w:t xml:space="preserve">, J. (2008). Ein holistisches Modell des Konsekutivdolmetschens. </w:t>
      </w:r>
      <w:r w:rsidRPr="007719F8">
        <w:rPr>
          <w:sz w:val="18"/>
          <w:szCs w:val="18"/>
          <w:lang w:val="en-GB"/>
        </w:rPr>
        <w:t xml:space="preserve">In B. </w:t>
      </w:r>
      <w:proofErr w:type="spellStart"/>
      <w:r w:rsidRPr="007719F8">
        <w:rPr>
          <w:sz w:val="18"/>
          <w:szCs w:val="18"/>
          <w:lang w:val="en-GB"/>
        </w:rPr>
        <w:t>Lewandowska-Tomaszczyk</w:t>
      </w:r>
      <w:proofErr w:type="spellEnd"/>
      <w:r w:rsidRPr="007719F8">
        <w:rPr>
          <w:sz w:val="18"/>
          <w:szCs w:val="18"/>
          <w:lang w:val="en-GB"/>
        </w:rPr>
        <w:t xml:space="preserve"> &amp; </w:t>
      </w:r>
      <w:r w:rsidR="000E05A2" w:rsidRPr="007719F8">
        <w:rPr>
          <w:sz w:val="18"/>
          <w:szCs w:val="18"/>
          <w:lang w:val="en-GB"/>
        </w:rPr>
        <w:t xml:space="preserve">M. </w:t>
      </w:r>
      <w:proofErr w:type="spellStart"/>
      <w:r w:rsidRPr="007719F8">
        <w:rPr>
          <w:sz w:val="18"/>
          <w:szCs w:val="18"/>
          <w:lang w:val="en-GB"/>
        </w:rPr>
        <w:t>Thelen</w:t>
      </w:r>
      <w:proofErr w:type="spellEnd"/>
      <w:r w:rsidRPr="007719F8">
        <w:rPr>
          <w:sz w:val="18"/>
          <w:szCs w:val="18"/>
          <w:lang w:val="en-GB"/>
        </w:rPr>
        <w:t xml:space="preserve"> (Eds.), </w:t>
      </w:r>
      <w:r w:rsidRPr="007719F8">
        <w:rPr>
          <w:i/>
          <w:sz w:val="18"/>
          <w:szCs w:val="18"/>
          <w:lang w:val="en-GB"/>
        </w:rPr>
        <w:t>Translation and Meaning</w:t>
      </w:r>
      <w:r w:rsidRPr="007719F8">
        <w:rPr>
          <w:sz w:val="18"/>
          <w:szCs w:val="18"/>
          <w:lang w:val="en-GB"/>
        </w:rPr>
        <w:t xml:space="preserve"> (pp. 175–183)</w:t>
      </w:r>
      <w:r w:rsidR="00B91776">
        <w:rPr>
          <w:sz w:val="18"/>
          <w:szCs w:val="18"/>
          <w:lang w:val="en-GB"/>
        </w:rPr>
        <w:t>.</w:t>
      </w:r>
      <w:r w:rsidRPr="007719F8">
        <w:rPr>
          <w:sz w:val="18"/>
          <w:szCs w:val="18"/>
          <w:lang w:val="en-GB"/>
        </w:rPr>
        <w:t xml:space="preserve"> Maastricht: Peter Lang. </w:t>
      </w:r>
    </w:p>
    <w:p w:rsidR="00F417DA" w:rsidRPr="000E05A2" w:rsidRDefault="00345480" w:rsidP="00F417DA">
      <w:pPr>
        <w:pStyle w:val="NormalnyWeb"/>
        <w:spacing w:before="0" w:beforeAutospacing="0" w:after="0" w:afterAutospacing="0"/>
        <w:jc w:val="both"/>
        <w:rPr>
          <w:sz w:val="18"/>
          <w:szCs w:val="18"/>
          <w:lang w:val="de-DE"/>
        </w:rPr>
      </w:pPr>
      <w:r w:rsidRPr="00F417DA">
        <w:rPr>
          <w:sz w:val="18"/>
          <w:szCs w:val="18"/>
        </w:rPr>
        <w:t>Żmudzki, J.</w:t>
      </w:r>
      <w:r w:rsidR="007120DC" w:rsidRPr="00F417DA">
        <w:rPr>
          <w:sz w:val="18"/>
          <w:szCs w:val="18"/>
        </w:rPr>
        <w:t xml:space="preserve"> (2013</w:t>
      </w:r>
      <w:r w:rsidRPr="00F417DA">
        <w:rPr>
          <w:sz w:val="18"/>
          <w:szCs w:val="18"/>
        </w:rPr>
        <w:t xml:space="preserve">) </w:t>
      </w:r>
      <w:r w:rsidR="00E46947" w:rsidRPr="00F417DA">
        <w:rPr>
          <w:sz w:val="18"/>
          <w:szCs w:val="18"/>
        </w:rPr>
        <w:t>Holizm funkcjonalny w perspektywie tr</w:t>
      </w:r>
      <w:r w:rsidRPr="00F417DA">
        <w:rPr>
          <w:sz w:val="18"/>
          <w:szCs w:val="18"/>
        </w:rPr>
        <w:t xml:space="preserve">anslatoryki antropocentrycznej. </w:t>
      </w:r>
      <w:proofErr w:type="spellStart"/>
      <w:r w:rsidR="00B91776" w:rsidRPr="00B91776">
        <w:rPr>
          <w:i/>
          <w:sz w:val="18"/>
          <w:szCs w:val="18"/>
          <w:lang w:val="de-DE"/>
        </w:rPr>
        <w:t>Lingwistyka</w:t>
      </w:r>
      <w:proofErr w:type="spellEnd"/>
      <w:r w:rsidR="00B91776" w:rsidRPr="00B91776">
        <w:rPr>
          <w:i/>
          <w:sz w:val="18"/>
          <w:szCs w:val="18"/>
          <w:lang w:val="de-DE"/>
        </w:rPr>
        <w:t xml:space="preserve"> </w:t>
      </w:r>
      <w:proofErr w:type="spellStart"/>
      <w:r w:rsidR="00B91776" w:rsidRPr="00B91776">
        <w:rPr>
          <w:i/>
          <w:sz w:val="18"/>
          <w:szCs w:val="18"/>
          <w:lang w:val="de-DE"/>
        </w:rPr>
        <w:t>Stosowana</w:t>
      </w:r>
      <w:proofErr w:type="spellEnd"/>
      <w:r w:rsidR="00B91776" w:rsidRPr="00B91776">
        <w:rPr>
          <w:i/>
          <w:sz w:val="18"/>
          <w:szCs w:val="18"/>
          <w:lang w:val="de-DE"/>
        </w:rPr>
        <w:t xml:space="preserve">/ Applied </w:t>
      </w:r>
      <w:proofErr w:type="spellStart"/>
      <w:r w:rsidR="00B91776" w:rsidRPr="00B91776">
        <w:rPr>
          <w:i/>
          <w:sz w:val="18"/>
          <w:szCs w:val="18"/>
          <w:lang w:val="de-DE"/>
        </w:rPr>
        <w:t>Linguistics</w:t>
      </w:r>
      <w:proofErr w:type="spellEnd"/>
      <w:r w:rsidR="00B91776" w:rsidRPr="00B91776">
        <w:rPr>
          <w:i/>
          <w:sz w:val="18"/>
          <w:szCs w:val="18"/>
          <w:lang w:val="de-DE"/>
        </w:rPr>
        <w:t>/ Angewandte Linguistik</w:t>
      </w:r>
      <w:r w:rsidR="00B91776">
        <w:rPr>
          <w:sz w:val="18"/>
          <w:szCs w:val="18"/>
          <w:lang w:val="de-DE"/>
        </w:rPr>
        <w:t xml:space="preserve">, </w:t>
      </w:r>
      <w:r w:rsidRPr="000E05A2">
        <w:rPr>
          <w:sz w:val="18"/>
          <w:szCs w:val="18"/>
          <w:lang w:val="de-DE"/>
        </w:rPr>
        <w:t>8</w:t>
      </w:r>
      <w:r w:rsidR="00E46947" w:rsidRPr="000E05A2">
        <w:rPr>
          <w:sz w:val="18"/>
          <w:szCs w:val="18"/>
          <w:lang w:val="de-DE"/>
        </w:rPr>
        <w:t>, 177–187</w:t>
      </w:r>
      <w:r w:rsidR="00F417DA" w:rsidRPr="000E05A2">
        <w:rPr>
          <w:sz w:val="18"/>
          <w:szCs w:val="18"/>
          <w:lang w:val="de-DE"/>
        </w:rPr>
        <w:t>.</w:t>
      </w:r>
    </w:p>
    <w:p w:rsidR="00E46947" w:rsidRPr="00F417DA" w:rsidRDefault="007704FC" w:rsidP="00F417DA">
      <w:pPr>
        <w:pStyle w:val="NormalnyWeb"/>
        <w:spacing w:before="0" w:beforeAutospacing="0" w:after="0" w:afterAutospacing="0"/>
        <w:jc w:val="both"/>
        <w:rPr>
          <w:sz w:val="18"/>
          <w:szCs w:val="18"/>
        </w:rPr>
      </w:pPr>
      <w:proofErr w:type="spellStart"/>
      <w:r w:rsidRPr="00F417DA">
        <w:rPr>
          <w:sz w:val="18"/>
          <w:szCs w:val="18"/>
          <w:lang w:val="de-DE"/>
        </w:rPr>
        <w:t>Żmudzki</w:t>
      </w:r>
      <w:proofErr w:type="spellEnd"/>
      <w:r w:rsidRPr="00F417DA">
        <w:rPr>
          <w:sz w:val="18"/>
          <w:szCs w:val="18"/>
          <w:lang w:val="de-DE"/>
        </w:rPr>
        <w:t>, Jerzy (2015</w:t>
      </w:r>
      <w:r w:rsidR="00E46947" w:rsidRPr="00F417DA">
        <w:rPr>
          <w:sz w:val="18"/>
          <w:szCs w:val="18"/>
          <w:lang w:val="de-DE"/>
        </w:rPr>
        <w:t xml:space="preserve">): </w:t>
      </w:r>
      <w:r w:rsidR="00E46947" w:rsidRPr="00B91776">
        <w:rPr>
          <w:i/>
          <w:sz w:val="18"/>
          <w:szCs w:val="18"/>
          <w:lang w:val="de-DE"/>
        </w:rPr>
        <w:t xml:space="preserve">Blattdolmetschen in paradigmatischer Perspektive der anthropozentrischen </w:t>
      </w:r>
      <w:proofErr w:type="spellStart"/>
      <w:r w:rsidR="00E46947" w:rsidRPr="00B91776">
        <w:rPr>
          <w:i/>
          <w:sz w:val="18"/>
          <w:szCs w:val="18"/>
          <w:lang w:val="de-DE"/>
        </w:rPr>
        <w:t>Translatorik</w:t>
      </w:r>
      <w:proofErr w:type="spellEnd"/>
      <w:r w:rsidR="00E46947" w:rsidRPr="00F417DA">
        <w:rPr>
          <w:sz w:val="18"/>
          <w:szCs w:val="18"/>
          <w:lang w:val="de-DE"/>
        </w:rPr>
        <w:t xml:space="preserve">. </w:t>
      </w:r>
      <w:r w:rsidR="00E46947" w:rsidRPr="00F417DA">
        <w:rPr>
          <w:sz w:val="18"/>
          <w:szCs w:val="18"/>
        </w:rPr>
        <w:t>Frankfurt am Main: Peter Lang.</w:t>
      </w:r>
    </w:p>
    <w:p w:rsidR="00E46947" w:rsidRPr="00F417DA" w:rsidRDefault="00E46947" w:rsidP="00E46947">
      <w:pPr>
        <w:spacing w:after="120" w:line="360" w:lineRule="auto"/>
        <w:jc w:val="both"/>
        <w:rPr>
          <w:rFonts w:cs="Times New Roman"/>
          <w:sz w:val="18"/>
          <w:szCs w:val="18"/>
          <w:lang w:val="en-GB"/>
        </w:rPr>
      </w:pPr>
    </w:p>
    <w:p w:rsidR="00E46947" w:rsidRPr="00F417DA" w:rsidRDefault="00E46947" w:rsidP="00E46947">
      <w:pPr>
        <w:spacing w:after="120" w:line="360" w:lineRule="auto"/>
        <w:jc w:val="both"/>
        <w:rPr>
          <w:rFonts w:cs="Times New Roman"/>
          <w:sz w:val="18"/>
          <w:szCs w:val="18"/>
          <w:lang w:val="en-GB"/>
        </w:rPr>
      </w:pPr>
    </w:p>
    <w:p w:rsidR="00E46947" w:rsidRPr="00456320" w:rsidRDefault="00E46947" w:rsidP="00E46947">
      <w:pPr>
        <w:spacing w:after="120" w:line="360" w:lineRule="auto"/>
        <w:jc w:val="both"/>
        <w:rPr>
          <w:rFonts w:cs="Times New Roman"/>
          <w:szCs w:val="24"/>
          <w:lang w:val="en-GB"/>
        </w:rPr>
      </w:pPr>
      <w:r w:rsidRPr="00456320">
        <w:rPr>
          <w:rFonts w:cs="Times New Roman"/>
          <w:szCs w:val="24"/>
          <w:lang w:val="en-GB"/>
        </w:rPr>
        <w:t xml:space="preserve">            </w:t>
      </w:r>
    </w:p>
    <w:p w:rsidR="00E46947" w:rsidRPr="003E5D7E" w:rsidRDefault="00E46947" w:rsidP="003E5D7E">
      <w:pPr>
        <w:spacing w:after="0" w:line="240" w:lineRule="auto"/>
        <w:jc w:val="both"/>
        <w:rPr>
          <w:rFonts w:cs="Times New Roman"/>
          <w:sz w:val="22"/>
        </w:rPr>
      </w:pPr>
    </w:p>
    <w:p w:rsidR="00F771CA" w:rsidRPr="003E5D7E" w:rsidRDefault="00F771CA" w:rsidP="003E5D7E">
      <w:pPr>
        <w:spacing w:after="0" w:line="240" w:lineRule="auto"/>
        <w:jc w:val="both"/>
        <w:rPr>
          <w:rFonts w:cs="Times New Roman"/>
          <w:sz w:val="22"/>
        </w:rPr>
      </w:pPr>
    </w:p>
    <w:p w:rsidR="00F771CA" w:rsidRPr="003E5D7E" w:rsidRDefault="00F771CA" w:rsidP="003E5D7E">
      <w:pPr>
        <w:spacing w:after="0" w:line="240" w:lineRule="auto"/>
        <w:jc w:val="both"/>
        <w:rPr>
          <w:rFonts w:cs="Times New Roman"/>
          <w:sz w:val="22"/>
        </w:rPr>
      </w:pPr>
    </w:p>
    <w:p w:rsidR="00551BDC" w:rsidRPr="003E5D7E" w:rsidRDefault="00551BDC" w:rsidP="003E5D7E">
      <w:pPr>
        <w:spacing w:after="0" w:line="240" w:lineRule="auto"/>
        <w:jc w:val="both"/>
        <w:rPr>
          <w:rFonts w:cs="Times New Roman"/>
          <w:sz w:val="22"/>
        </w:rPr>
      </w:pPr>
    </w:p>
    <w:p w:rsidR="00A81AD0" w:rsidRPr="003E5D7E" w:rsidRDefault="00A81AD0" w:rsidP="003E5D7E">
      <w:pPr>
        <w:spacing w:after="0" w:line="240" w:lineRule="auto"/>
        <w:ind w:right="-10"/>
        <w:jc w:val="both"/>
        <w:rPr>
          <w:rFonts w:cs="Times New Roman"/>
          <w:sz w:val="22"/>
        </w:rPr>
      </w:pPr>
    </w:p>
    <w:p w:rsidR="00726441" w:rsidRPr="003E5D7E" w:rsidRDefault="00726441" w:rsidP="003E5D7E">
      <w:pPr>
        <w:spacing w:after="0" w:line="240" w:lineRule="auto"/>
        <w:rPr>
          <w:rFonts w:cs="Times New Roman"/>
          <w:sz w:val="22"/>
        </w:rPr>
      </w:pPr>
    </w:p>
    <w:sectPr w:rsidR="00726441" w:rsidRPr="003E5D7E" w:rsidSect="00EF63B2">
      <w:headerReference w:type="even" r:id="rId9"/>
      <w:headerReference w:type="default" r:id="rId10"/>
      <w:headerReference w:type="first" r:id="rId11"/>
      <w:pgSz w:w="11906" w:h="16838"/>
      <w:pgMar w:top="3742" w:right="2835" w:bottom="3742" w:left="283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351" w:rsidRDefault="003F6351" w:rsidP="00A81AD0">
      <w:pPr>
        <w:spacing w:after="0" w:line="240" w:lineRule="auto"/>
      </w:pPr>
      <w:r>
        <w:separator/>
      </w:r>
    </w:p>
  </w:endnote>
  <w:endnote w:type="continuationSeparator" w:id="0">
    <w:p w:rsidR="003F6351" w:rsidRDefault="003F6351" w:rsidP="00A8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351" w:rsidRDefault="003F6351" w:rsidP="00A81AD0">
      <w:pPr>
        <w:spacing w:after="0" w:line="240" w:lineRule="auto"/>
      </w:pPr>
      <w:r>
        <w:separator/>
      </w:r>
    </w:p>
  </w:footnote>
  <w:footnote w:type="continuationSeparator" w:id="0">
    <w:p w:rsidR="003F6351" w:rsidRDefault="003F6351" w:rsidP="00A81AD0">
      <w:pPr>
        <w:spacing w:after="0" w:line="240" w:lineRule="auto"/>
      </w:pPr>
      <w:r>
        <w:continuationSeparator/>
      </w:r>
    </w:p>
  </w:footnote>
  <w:footnote w:id="1">
    <w:p w:rsidR="00332678" w:rsidRPr="00B83CEA" w:rsidRDefault="00332678" w:rsidP="00B83CEA">
      <w:pPr>
        <w:pStyle w:val="Tekstprzypisudolnego"/>
        <w:spacing w:after="0" w:line="240" w:lineRule="auto"/>
        <w:rPr>
          <w:sz w:val="18"/>
          <w:szCs w:val="18"/>
          <w:lang w:val="de-DE"/>
        </w:rPr>
      </w:pPr>
      <w:r w:rsidRPr="00B83CEA">
        <w:rPr>
          <w:rStyle w:val="Odwoanieprzypisudolnego"/>
          <w:sz w:val="18"/>
          <w:szCs w:val="18"/>
        </w:rPr>
        <w:footnoteRef/>
      </w:r>
      <w:r w:rsidRPr="00B83CEA">
        <w:rPr>
          <w:sz w:val="18"/>
          <w:szCs w:val="18"/>
          <w:lang w:val="de-DE"/>
        </w:rPr>
        <w:t xml:space="preserve"> </w:t>
      </w:r>
      <w:r w:rsidR="00E44D5B" w:rsidRPr="00B83CEA">
        <w:rPr>
          <w:sz w:val="18"/>
          <w:szCs w:val="18"/>
          <w:lang w:val="de-DE"/>
        </w:rPr>
        <w:t xml:space="preserve">In Bezug auf die Konzeption von Reiß kritisiert </w:t>
      </w:r>
      <w:r w:rsidRPr="00B83CEA">
        <w:rPr>
          <w:sz w:val="18"/>
          <w:szCs w:val="18"/>
          <w:lang w:val="de-DE"/>
        </w:rPr>
        <w:t xml:space="preserve">Stolze </w:t>
      </w:r>
      <w:r w:rsidR="00E44D5B" w:rsidRPr="00B83CEA">
        <w:rPr>
          <w:sz w:val="18"/>
          <w:szCs w:val="18"/>
          <w:lang w:val="de-DE"/>
        </w:rPr>
        <w:t xml:space="preserve">(2003, pp. </w:t>
      </w:r>
      <w:r w:rsidRPr="00B83CEA">
        <w:rPr>
          <w:sz w:val="18"/>
          <w:szCs w:val="18"/>
          <w:lang w:val="de-DE"/>
        </w:rPr>
        <w:t>18</w:t>
      </w:r>
      <w:r w:rsidR="00E44D5B" w:rsidRPr="00B83CEA">
        <w:rPr>
          <w:sz w:val="18"/>
          <w:szCs w:val="18"/>
          <w:lang w:val="de-DE"/>
        </w:rPr>
        <w:t>-19) eine zu starke Bindung</w:t>
      </w:r>
      <w:r w:rsidR="00B110DC">
        <w:rPr>
          <w:sz w:val="18"/>
          <w:szCs w:val="18"/>
          <w:lang w:val="de-DE"/>
        </w:rPr>
        <w:t xml:space="preserve"> der </w:t>
      </w:r>
      <w:r w:rsidR="00E44D5B" w:rsidRPr="00B83CEA">
        <w:rPr>
          <w:sz w:val="18"/>
          <w:szCs w:val="18"/>
          <w:lang w:val="de-DE"/>
        </w:rPr>
        <w:t>Übersetzungsmethode</w:t>
      </w:r>
      <w:r w:rsidR="00B110DC">
        <w:rPr>
          <w:sz w:val="18"/>
          <w:szCs w:val="18"/>
          <w:lang w:val="de-DE"/>
        </w:rPr>
        <w:t xml:space="preserve"> </w:t>
      </w:r>
      <w:bookmarkStart w:id="0" w:name="_GoBack"/>
      <w:bookmarkEnd w:id="0"/>
      <w:r w:rsidR="00E44D5B" w:rsidRPr="00B83CEA">
        <w:rPr>
          <w:sz w:val="18"/>
          <w:szCs w:val="18"/>
          <w:lang w:val="de-DE"/>
        </w:rPr>
        <w:t>an die Sprachstrukturen.</w:t>
      </w:r>
    </w:p>
  </w:footnote>
  <w:footnote w:id="2">
    <w:p w:rsidR="00AE5599" w:rsidRPr="00AE5599" w:rsidRDefault="00AE5599" w:rsidP="00983816">
      <w:pPr>
        <w:pStyle w:val="Tekstprzypisudolnego"/>
        <w:spacing w:after="0" w:line="240" w:lineRule="auto"/>
        <w:rPr>
          <w:lang w:val="de-DE"/>
        </w:rPr>
      </w:pPr>
      <w:r w:rsidRPr="00983816">
        <w:rPr>
          <w:sz w:val="18"/>
          <w:szCs w:val="18"/>
          <w:lang w:val="de-DE"/>
        </w:rPr>
        <w:footnoteRef/>
      </w:r>
      <w:r w:rsidRPr="00983816">
        <w:rPr>
          <w:sz w:val="18"/>
          <w:szCs w:val="18"/>
          <w:lang w:val="de-DE"/>
        </w:rPr>
        <w:t xml:space="preserve"> </w:t>
      </w:r>
      <w:r w:rsidR="00983816" w:rsidRPr="00983816">
        <w:rPr>
          <w:sz w:val="18"/>
          <w:szCs w:val="18"/>
          <w:lang w:val="de-DE"/>
        </w:rPr>
        <w:t xml:space="preserve">Die Konzeption von Reiß wurde von </w:t>
      </w:r>
      <w:proofErr w:type="spellStart"/>
      <w:r w:rsidR="00983816" w:rsidRPr="00983816">
        <w:rPr>
          <w:sz w:val="18"/>
          <w:szCs w:val="18"/>
          <w:lang w:val="de-DE"/>
        </w:rPr>
        <w:t>Wawrzyniak</w:t>
      </w:r>
      <w:proofErr w:type="spellEnd"/>
      <w:r w:rsidR="00983816" w:rsidRPr="00983816">
        <w:rPr>
          <w:sz w:val="18"/>
          <w:szCs w:val="18"/>
          <w:lang w:val="de-DE"/>
        </w:rPr>
        <w:t xml:space="preserve"> (1992) in seiner translationsspezifischen Textklassifikation wahrgenommen. Es ist interessant, dass </w:t>
      </w:r>
      <w:proofErr w:type="spellStart"/>
      <w:r w:rsidR="00983816" w:rsidRPr="00983816">
        <w:rPr>
          <w:sz w:val="18"/>
          <w:szCs w:val="18"/>
          <w:lang w:val="de-DE"/>
        </w:rPr>
        <w:t>Wawrzniak</w:t>
      </w:r>
      <w:proofErr w:type="spellEnd"/>
      <w:r w:rsidR="00983816" w:rsidRPr="00983816">
        <w:rPr>
          <w:sz w:val="18"/>
          <w:szCs w:val="18"/>
          <w:lang w:val="de-DE"/>
        </w:rPr>
        <w:t xml:space="preserve"> die Text-Kategorie </w:t>
      </w:r>
      <w:r w:rsidR="00261E04">
        <w:rPr>
          <w:sz w:val="18"/>
          <w:szCs w:val="18"/>
          <w:lang w:val="de-DE"/>
        </w:rPr>
        <w:t xml:space="preserve">im Sinne von </w:t>
      </w:r>
      <w:proofErr w:type="spellStart"/>
      <w:r w:rsidR="00261E04">
        <w:rPr>
          <w:sz w:val="18"/>
          <w:szCs w:val="18"/>
          <w:lang w:val="de-DE"/>
        </w:rPr>
        <w:t>Reiss</w:t>
      </w:r>
      <w:proofErr w:type="spellEnd"/>
      <w:r w:rsidR="00261E04">
        <w:rPr>
          <w:sz w:val="18"/>
          <w:szCs w:val="18"/>
          <w:lang w:val="de-DE"/>
        </w:rPr>
        <w:t xml:space="preserve"> </w:t>
      </w:r>
      <w:r w:rsidR="00983816" w:rsidRPr="00983816">
        <w:rPr>
          <w:sz w:val="18"/>
          <w:szCs w:val="18"/>
          <w:lang w:val="de-DE"/>
        </w:rPr>
        <w:t xml:space="preserve">in die Reflexion über </w:t>
      </w:r>
      <w:r w:rsidR="008628F4">
        <w:rPr>
          <w:sz w:val="18"/>
          <w:szCs w:val="18"/>
          <w:lang w:val="de-DE"/>
        </w:rPr>
        <w:t xml:space="preserve">die </w:t>
      </w:r>
      <w:r w:rsidR="00983816" w:rsidRPr="00983816">
        <w:rPr>
          <w:sz w:val="18"/>
          <w:szCs w:val="18"/>
          <w:lang w:val="de-DE"/>
        </w:rPr>
        <w:t>Literaturübers</w:t>
      </w:r>
      <w:r w:rsidR="00983816">
        <w:rPr>
          <w:sz w:val="18"/>
          <w:szCs w:val="18"/>
          <w:lang w:val="de-DE"/>
        </w:rPr>
        <w:t>e</w:t>
      </w:r>
      <w:r w:rsidR="00983816" w:rsidRPr="00983816">
        <w:rPr>
          <w:sz w:val="18"/>
          <w:szCs w:val="18"/>
          <w:lang w:val="de-DE"/>
        </w:rPr>
        <w:t>tzung ein</w:t>
      </w:r>
      <w:r w:rsidR="00983816">
        <w:rPr>
          <w:sz w:val="18"/>
          <w:szCs w:val="18"/>
          <w:lang w:val="de-DE"/>
        </w:rPr>
        <w:t xml:space="preserve">bezogen </w:t>
      </w:r>
      <w:r w:rsidR="00983816" w:rsidRPr="00983816">
        <w:rPr>
          <w:sz w:val="18"/>
          <w:szCs w:val="18"/>
          <w:lang w:val="de-DE"/>
        </w:rPr>
        <w:t>hat.</w:t>
      </w:r>
      <w:r w:rsidR="00983816">
        <w:rPr>
          <w:lang w:val="de-DE"/>
        </w:rPr>
        <w:t xml:space="preserve">  </w:t>
      </w:r>
    </w:p>
  </w:footnote>
  <w:footnote w:id="3">
    <w:p w:rsidR="00332678" w:rsidRPr="00CE06DA" w:rsidRDefault="00332678" w:rsidP="00CE06DA">
      <w:pPr>
        <w:pStyle w:val="Tekstprzypisudolnego"/>
        <w:spacing w:after="0" w:line="240" w:lineRule="auto"/>
        <w:rPr>
          <w:sz w:val="18"/>
          <w:szCs w:val="18"/>
          <w:lang w:val="de-DE"/>
        </w:rPr>
      </w:pPr>
      <w:r w:rsidRPr="00CE06DA">
        <w:rPr>
          <w:sz w:val="18"/>
          <w:szCs w:val="18"/>
          <w:lang w:val="de-DE"/>
        </w:rPr>
        <w:footnoteRef/>
      </w:r>
      <w:r w:rsidRPr="00CE06DA">
        <w:rPr>
          <w:sz w:val="18"/>
          <w:szCs w:val="18"/>
          <w:lang w:val="de-DE"/>
        </w:rPr>
        <w:t xml:space="preserve"> </w:t>
      </w:r>
      <w:r w:rsidR="00654C13">
        <w:rPr>
          <w:sz w:val="18"/>
          <w:szCs w:val="18"/>
          <w:lang w:val="de-DE"/>
        </w:rPr>
        <w:t>Van Dijk und Kintsch (1983</w:t>
      </w:r>
      <w:r w:rsidRPr="00CE06DA">
        <w:rPr>
          <w:sz w:val="18"/>
          <w:szCs w:val="18"/>
          <w:lang w:val="de-DE"/>
        </w:rPr>
        <w:t xml:space="preserve">) unterscheiden drei Makroregeln: </w:t>
      </w:r>
      <w:r w:rsidRPr="00CE06DA">
        <w:rPr>
          <w:i/>
          <w:sz w:val="18"/>
          <w:szCs w:val="18"/>
          <w:lang w:val="de-DE"/>
        </w:rPr>
        <w:t>Auslassen/Löschung</w:t>
      </w:r>
      <w:r w:rsidRPr="00CE06DA">
        <w:rPr>
          <w:sz w:val="18"/>
          <w:szCs w:val="18"/>
          <w:lang w:val="de-DE"/>
        </w:rPr>
        <w:t xml:space="preserve">, d.h. Weglassen der für die Interpretation des Textes irrelevanten Informationen; </w:t>
      </w:r>
      <w:r w:rsidRPr="00CE06DA">
        <w:rPr>
          <w:i/>
          <w:sz w:val="18"/>
          <w:szCs w:val="18"/>
          <w:lang w:val="de-DE"/>
        </w:rPr>
        <w:t>Generalisieren</w:t>
      </w:r>
      <w:r w:rsidRPr="00CE06DA">
        <w:rPr>
          <w:sz w:val="18"/>
          <w:szCs w:val="18"/>
          <w:lang w:val="de-DE"/>
        </w:rPr>
        <w:t xml:space="preserve">, d.h. Ersetzung einer Anzahl von Propositionen durch eine Proposition infolge der Abstrahierung, Bildung der </w:t>
      </w:r>
      <w:proofErr w:type="spellStart"/>
      <w:r w:rsidRPr="00CE06DA">
        <w:rPr>
          <w:sz w:val="18"/>
          <w:szCs w:val="18"/>
          <w:lang w:val="de-DE"/>
        </w:rPr>
        <w:t>Heperonyme</w:t>
      </w:r>
      <w:proofErr w:type="spellEnd"/>
      <w:r w:rsidRPr="00CE06DA">
        <w:rPr>
          <w:sz w:val="18"/>
          <w:szCs w:val="18"/>
          <w:lang w:val="de-DE"/>
        </w:rPr>
        <w:t xml:space="preserve">;  </w:t>
      </w:r>
      <w:r w:rsidRPr="00CE06DA">
        <w:rPr>
          <w:i/>
          <w:sz w:val="18"/>
          <w:szCs w:val="18"/>
          <w:lang w:val="de-DE"/>
        </w:rPr>
        <w:t>Konstruieren/Integrieren</w:t>
      </w:r>
      <w:r w:rsidRPr="00CE06DA">
        <w:rPr>
          <w:sz w:val="18"/>
          <w:szCs w:val="18"/>
          <w:lang w:val="de-DE"/>
        </w:rPr>
        <w:t xml:space="preserve">, d.h. Reduzierung </w:t>
      </w:r>
      <w:r w:rsidR="00221EF4" w:rsidRPr="00CE06DA">
        <w:rPr>
          <w:sz w:val="18"/>
          <w:szCs w:val="18"/>
          <w:lang w:val="de-DE"/>
        </w:rPr>
        <w:t xml:space="preserve">einer Reihe von Einzelpropositionen auf eine Proposition </w:t>
      </w:r>
      <w:r w:rsidRPr="00CE06DA">
        <w:rPr>
          <w:sz w:val="18"/>
          <w:szCs w:val="18"/>
          <w:lang w:val="de-DE"/>
        </w:rPr>
        <w:t>auf Grund des Allgemeinwissens.</w:t>
      </w:r>
    </w:p>
    <w:p w:rsidR="00332678" w:rsidRPr="008D38DE" w:rsidRDefault="00332678">
      <w:pPr>
        <w:pStyle w:val="Tekstprzypisudolnego"/>
        <w:rPr>
          <w:lang w:val="de-DE"/>
        </w:rPr>
      </w:pPr>
    </w:p>
  </w:footnote>
  <w:footnote w:id="4">
    <w:p w:rsidR="00332678" w:rsidRPr="00E46947" w:rsidRDefault="00332678" w:rsidP="00E46947">
      <w:pPr>
        <w:pStyle w:val="Tekstprzypisudolnego"/>
        <w:spacing w:after="0" w:line="240" w:lineRule="auto"/>
        <w:rPr>
          <w:sz w:val="18"/>
          <w:szCs w:val="18"/>
          <w:lang w:val="de-DE"/>
        </w:rPr>
      </w:pPr>
      <w:r w:rsidRPr="00E46947">
        <w:rPr>
          <w:rStyle w:val="Odwoanieprzypisudolnego"/>
          <w:sz w:val="18"/>
          <w:szCs w:val="18"/>
        </w:rPr>
        <w:footnoteRef/>
      </w:r>
      <w:r w:rsidRPr="00E46947">
        <w:rPr>
          <w:sz w:val="18"/>
          <w:szCs w:val="18"/>
          <w:lang w:val="de-DE"/>
        </w:rPr>
        <w:t xml:space="preserve"> Der Begriff </w:t>
      </w:r>
      <w:proofErr w:type="spellStart"/>
      <w:r w:rsidRPr="00E46947">
        <w:rPr>
          <w:i/>
          <w:sz w:val="18"/>
          <w:szCs w:val="18"/>
          <w:lang w:val="de-DE"/>
        </w:rPr>
        <w:t>Konzeptualisierer</w:t>
      </w:r>
      <w:proofErr w:type="spellEnd"/>
      <w:r w:rsidRPr="00E46947">
        <w:rPr>
          <w:sz w:val="18"/>
          <w:szCs w:val="18"/>
          <w:lang w:val="de-DE"/>
        </w:rPr>
        <w:t xml:space="preserve"> wurde der Terminologie von Wilhelm </w:t>
      </w:r>
      <w:proofErr w:type="spellStart"/>
      <w:r w:rsidRPr="00E46947">
        <w:rPr>
          <w:sz w:val="18"/>
          <w:szCs w:val="18"/>
          <w:lang w:val="de-DE"/>
        </w:rPr>
        <w:t>Levelt</w:t>
      </w:r>
      <w:proofErr w:type="spellEnd"/>
      <w:r w:rsidRPr="00E46947">
        <w:rPr>
          <w:sz w:val="18"/>
          <w:szCs w:val="18"/>
          <w:lang w:val="de-DE"/>
        </w:rPr>
        <w:t xml:space="preserve"> (1989) entnommen (vgl. dazu </w:t>
      </w:r>
      <w:proofErr w:type="spellStart"/>
      <w:r w:rsidRPr="00E46947">
        <w:rPr>
          <w:sz w:val="18"/>
          <w:szCs w:val="18"/>
          <w:lang w:val="de-DE"/>
        </w:rPr>
        <w:t>Małgorzewicz</w:t>
      </w:r>
      <w:proofErr w:type="spellEnd"/>
      <w:r w:rsidRPr="00E46947">
        <w:rPr>
          <w:sz w:val="18"/>
          <w:szCs w:val="18"/>
          <w:lang w:val="de-DE"/>
        </w:rPr>
        <w:t xml:space="preserve"> 2012).</w:t>
      </w:r>
    </w:p>
  </w:footnote>
  <w:footnote w:id="5">
    <w:p w:rsidR="00332678" w:rsidRPr="00CD7E98" w:rsidRDefault="00332678" w:rsidP="00E46947">
      <w:pPr>
        <w:pStyle w:val="Tekstprzypisudolnego"/>
        <w:spacing w:after="0" w:line="240" w:lineRule="auto"/>
        <w:rPr>
          <w:sz w:val="18"/>
          <w:szCs w:val="18"/>
          <w:lang w:val="de-DE"/>
        </w:rPr>
      </w:pPr>
      <w:r w:rsidRPr="00E46947">
        <w:rPr>
          <w:rStyle w:val="Odwoanieprzypisudolnego"/>
          <w:sz w:val="18"/>
          <w:szCs w:val="18"/>
        </w:rPr>
        <w:footnoteRef/>
      </w:r>
      <w:r w:rsidRPr="00E46947">
        <w:rPr>
          <w:sz w:val="18"/>
          <w:szCs w:val="18"/>
          <w:lang w:val="de-DE"/>
        </w:rPr>
        <w:t xml:space="preserve"> Vgl. dazu das Konzept der </w:t>
      </w:r>
      <w:r w:rsidRPr="00E46947">
        <w:rPr>
          <w:i/>
          <w:sz w:val="18"/>
          <w:szCs w:val="18"/>
          <w:lang w:val="de-DE"/>
        </w:rPr>
        <w:t>soziokognitiven Kompetenz</w:t>
      </w:r>
      <w:r w:rsidRPr="00E46947">
        <w:rPr>
          <w:sz w:val="18"/>
          <w:szCs w:val="18"/>
          <w:lang w:val="de-DE"/>
        </w:rPr>
        <w:t xml:space="preserve"> (</w:t>
      </w:r>
      <w:proofErr w:type="spellStart"/>
      <w:r w:rsidRPr="00E46947">
        <w:rPr>
          <w:sz w:val="18"/>
          <w:szCs w:val="18"/>
          <w:lang w:val="de-DE"/>
        </w:rPr>
        <w:t>Małgorzewicz</w:t>
      </w:r>
      <w:proofErr w:type="spellEnd"/>
      <w:r w:rsidR="00E46947">
        <w:rPr>
          <w:sz w:val="18"/>
          <w:szCs w:val="18"/>
          <w:lang w:val="de-DE"/>
        </w:rPr>
        <w:t>,</w:t>
      </w:r>
      <w:r w:rsidR="00F84A39">
        <w:rPr>
          <w:sz w:val="18"/>
          <w:szCs w:val="18"/>
          <w:lang w:val="de-DE"/>
        </w:rPr>
        <w:t xml:space="preserve"> 2013</w:t>
      </w:r>
      <w:r w:rsidRPr="00E46947">
        <w:rPr>
          <w:sz w:val="18"/>
          <w:szCs w:val="18"/>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AD" w:rsidRDefault="00EE1DAD">
    <w:pPr>
      <w:pStyle w:val="Nagwek"/>
      <w:rPr>
        <w:sz w:val="20"/>
        <w:szCs w:val="20"/>
      </w:rPr>
    </w:pPr>
  </w:p>
  <w:p w:rsidR="00EE1DAD" w:rsidRDefault="00EE1DAD">
    <w:pPr>
      <w:pStyle w:val="Nagwek"/>
      <w:rPr>
        <w:sz w:val="20"/>
        <w:szCs w:val="20"/>
      </w:rPr>
    </w:pPr>
  </w:p>
  <w:p w:rsidR="00EE1DAD" w:rsidRDefault="00EE1DAD">
    <w:pPr>
      <w:pStyle w:val="Nagwek"/>
      <w:rPr>
        <w:sz w:val="20"/>
        <w:szCs w:val="20"/>
      </w:rPr>
    </w:pPr>
  </w:p>
  <w:p w:rsidR="00EE1DAD" w:rsidRDefault="00EE1DAD">
    <w:pPr>
      <w:pStyle w:val="Nagwek"/>
      <w:rPr>
        <w:sz w:val="20"/>
        <w:szCs w:val="20"/>
      </w:rPr>
    </w:pPr>
  </w:p>
  <w:p w:rsidR="00EE1DAD" w:rsidRDefault="00EE1DAD">
    <w:pPr>
      <w:pStyle w:val="Nagwek"/>
      <w:rPr>
        <w:sz w:val="20"/>
        <w:szCs w:val="20"/>
      </w:rPr>
    </w:pPr>
  </w:p>
  <w:p w:rsidR="00EE1DAD" w:rsidRDefault="00EE1DAD">
    <w:pPr>
      <w:pStyle w:val="Nagwek"/>
      <w:rPr>
        <w:sz w:val="20"/>
        <w:szCs w:val="20"/>
      </w:rPr>
    </w:pPr>
  </w:p>
  <w:p w:rsidR="00EE1DAD" w:rsidRDefault="00EE1DAD">
    <w:pPr>
      <w:pStyle w:val="Nagwek"/>
      <w:rPr>
        <w:sz w:val="20"/>
        <w:szCs w:val="20"/>
      </w:rPr>
    </w:pPr>
  </w:p>
  <w:p w:rsidR="00EE1DAD" w:rsidRDefault="00EE1DAD">
    <w:pPr>
      <w:pStyle w:val="Nagwek"/>
      <w:rPr>
        <w:sz w:val="20"/>
        <w:szCs w:val="20"/>
      </w:rPr>
    </w:pPr>
  </w:p>
  <w:p w:rsidR="00EE1DAD" w:rsidRDefault="00EE1DAD">
    <w:pPr>
      <w:pStyle w:val="Nagwek"/>
      <w:rPr>
        <w:sz w:val="20"/>
        <w:szCs w:val="20"/>
      </w:rPr>
    </w:pPr>
  </w:p>
  <w:p w:rsidR="00EE1DAD" w:rsidRDefault="00EE1DAD">
    <w:pPr>
      <w:pStyle w:val="Nagwek"/>
      <w:rPr>
        <w:sz w:val="20"/>
        <w:szCs w:val="20"/>
      </w:rPr>
    </w:pPr>
  </w:p>
  <w:p w:rsidR="00EE1DAD" w:rsidRDefault="00EE1DAD">
    <w:pPr>
      <w:pStyle w:val="Nagwek"/>
      <w:rPr>
        <w:sz w:val="20"/>
        <w:szCs w:val="20"/>
      </w:rPr>
    </w:pPr>
  </w:p>
  <w:p w:rsidR="00EE1DAD" w:rsidRDefault="00EE1DAD">
    <w:pPr>
      <w:pStyle w:val="Nagwek"/>
      <w:rPr>
        <w:sz w:val="20"/>
        <w:szCs w:val="20"/>
      </w:rPr>
    </w:pPr>
  </w:p>
  <w:p w:rsidR="00EE1DAD" w:rsidRPr="003E5D7E" w:rsidRDefault="00EF63B2" w:rsidP="00EF63B2">
    <w:pPr>
      <w:spacing w:after="120" w:line="240" w:lineRule="auto"/>
      <w:jc w:val="center"/>
      <w:rPr>
        <w:rFonts w:cs="Times New Roman"/>
        <w:i/>
        <w:sz w:val="20"/>
        <w:szCs w:val="20"/>
      </w:rPr>
    </w:pPr>
    <w:r w:rsidRPr="003E5D7E">
      <w:rPr>
        <w:rFonts w:cs="Times New Roman"/>
        <w:i/>
        <w:sz w:val="20"/>
        <w:szCs w:val="20"/>
      </w:rPr>
      <w:t xml:space="preserve">Der </w:t>
    </w:r>
    <w:proofErr w:type="spellStart"/>
    <w:r w:rsidRPr="003E5D7E">
      <w:rPr>
        <w:rFonts w:cs="Times New Roman"/>
        <w:i/>
        <w:sz w:val="20"/>
        <w:szCs w:val="20"/>
      </w:rPr>
      <w:t>Translator</w:t>
    </w:r>
    <w:proofErr w:type="spellEnd"/>
    <w:r w:rsidRPr="003E5D7E">
      <w:rPr>
        <w:rFonts w:cs="Times New Roman"/>
        <w:i/>
        <w:sz w:val="20"/>
        <w:szCs w:val="20"/>
      </w:rPr>
      <w:t xml:space="preserve"> als Textinterpret und -kommunizierender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Default="00EF63B2">
    <w:pPr>
      <w:pStyle w:val="Nagwek"/>
      <w:rPr>
        <w:lang w:val="pl-PL"/>
      </w:rPr>
    </w:pPr>
  </w:p>
  <w:p w:rsidR="00EF63B2" w:rsidRPr="00EF63B2" w:rsidRDefault="00EF63B2">
    <w:pPr>
      <w:pStyle w:val="Nagwek"/>
      <w:rPr>
        <w:sz w:val="20"/>
        <w:szCs w:val="20"/>
      </w:rPr>
    </w:pPr>
    <w:r w:rsidRPr="00EE1DAD">
      <w:rPr>
        <w:sz w:val="20"/>
        <w:szCs w:val="20"/>
      </w:rPr>
      <w:t>LUBLIN STUDIES IN MODERN LANGUAGES AND LITERATURE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8AC"/>
    <w:multiLevelType w:val="hybridMultilevel"/>
    <w:tmpl w:val="EF808A70"/>
    <w:lvl w:ilvl="0" w:tplc="04070011">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BE56432"/>
    <w:multiLevelType w:val="hybridMultilevel"/>
    <w:tmpl w:val="579C8E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430C39"/>
    <w:multiLevelType w:val="hybridMultilevel"/>
    <w:tmpl w:val="906C0248"/>
    <w:lvl w:ilvl="0" w:tplc="4516DF00">
      <w:start w:val="1"/>
      <w:numFmt w:val="upperRoman"/>
      <w:lvlText w:val="%1."/>
      <w:lvlJc w:val="right"/>
      <w:pPr>
        <w:ind w:left="720" w:hanging="360"/>
      </w:pPr>
      <w:rPr>
        <w:rFonts w:hint="default"/>
      </w:rPr>
    </w:lvl>
    <w:lvl w:ilvl="1" w:tplc="A948AA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AF0DB2"/>
    <w:multiLevelType w:val="hybridMultilevel"/>
    <w:tmpl w:val="0BAC3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9304B78"/>
    <w:multiLevelType w:val="hybridMultilevel"/>
    <w:tmpl w:val="AF664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3CA0FC5"/>
    <w:multiLevelType w:val="hybridMultilevel"/>
    <w:tmpl w:val="EE9C9B40"/>
    <w:lvl w:ilvl="0" w:tplc="5456C56E">
      <w:start w:val="1"/>
      <w:numFmt w:val="upperRoman"/>
      <w:lvlText w:val="%1."/>
      <w:lvlJc w:val="left"/>
      <w:pPr>
        <w:ind w:left="1080" w:hanging="72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280931"/>
    <w:multiLevelType w:val="hybridMultilevel"/>
    <w:tmpl w:val="BFAEF370"/>
    <w:lvl w:ilvl="0" w:tplc="1D1AD10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49686C95"/>
    <w:multiLevelType w:val="hybridMultilevel"/>
    <w:tmpl w:val="28F46E84"/>
    <w:lvl w:ilvl="0" w:tplc="8CA03CB4">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FD55AE"/>
    <w:multiLevelType w:val="hybridMultilevel"/>
    <w:tmpl w:val="9D0C4024"/>
    <w:lvl w:ilvl="0" w:tplc="4FF27AB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61B946D6"/>
    <w:multiLevelType w:val="hybridMultilevel"/>
    <w:tmpl w:val="27CC2276"/>
    <w:lvl w:ilvl="0" w:tplc="0F1E562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636B423E"/>
    <w:multiLevelType w:val="hybridMultilevel"/>
    <w:tmpl w:val="93908416"/>
    <w:lvl w:ilvl="0" w:tplc="483214A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768D3FDD"/>
    <w:multiLevelType w:val="hybridMultilevel"/>
    <w:tmpl w:val="886AC652"/>
    <w:lvl w:ilvl="0" w:tplc="A4E0C36C">
      <w:start w:val="3"/>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2">
    <w:nsid w:val="7F11115C"/>
    <w:multiLevelType w:val="hybridMultilevel"/>
    <w:tmpl w:val="6DBC4DE8"/>
    <w:lvl w:ilvl="0" w:tplc="D0FCDF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9"/>
  </w:num>
  <w:num w:numId="5">
    <w:abstractNumId w:val="8"/>
  </w:num>
  <w:num w:numId="6">
    <w:abstractNumId w:val="11"/>
  </w:num>
  <w:num w:numId="7">
    <w:abstractNumId w:val="2"/>
  </w:num>
  <w:num w:numId="8">
    <w:abstractNumId w:val="12"/>
  </w:num>
  <w:num w:numId="9">
    <w:abstractNumId w:val="5"/>
  </w:num>
  <w:num w:numId="10">
    <w:abstractNumId w:val="1"/>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D0"/>
    <w:rsid w:val="000113D1"/>
    <w:rsid w:val="00051C11"/>
    <w:rsid w:val="00054E19"/>
    <w:rsid w:val="00064193"/>
    <w:rsid w:val="000E05A2"/>
    <w:rsid w:val="000F3FFC"/>
    <w:rsid w:val="000F6027"/>
    <w:rsid w:val="00102D23"/>
    <w:rsid w:val="0010475E"/>
    <w:rsid w:val="00107FF8"/>
    <w:rsid w:val="00121722"/>
    <w:rsid w:val="0012583F"/>
    <w:rsid w:val="00132485"/>
    <w:rsid w:val="00190D86"/>
    <w:rsid w:val="001A6832"/>
    <w:rsid w:val="001B7026"/>
    <w:rsid w:val="001D6C90"/>
    <w:rsid w:val="002003A8"/>
    <w:rsid w:val="00221EF4"/>
    <w:rsid w:val="00226326"/>
    <w:rsid w:val="002327D7"/>
    <w:rsid w:val="0025347E"/>
    <w:rsid w:val="00261E04"/>
    <w:rsid w:val="0030118C"/>
    <w:rsid w:val="003178DB"/>
    <w:rsid w:val="003266B9"/>
    <w:rsid w:val="00332678"/>
    <w:rsid w:val="0033730B"/>
    <w:rsid w:val="00345480"/>
    <w:rsid w:val="00351906"/>
    <w:rsid w:val="00351F35"/>
    <w:rsid w:val="003A44E3"/>
    <w:rsid w:val="003E5D7E"/>
    <w:rsid w:val="003F6351"/>
    <w:rsid w:val="00401D84"/>
    <w:rsid w:val="004044F6"/>
    <w:rsid w:val="004163AF"/>
    <w:rsid w:val="00470A53"/>
    <w:rsid w:val="00481FA7"/>
    <w:rsid w:val="0048384A"/>
    <w:rsid w:val="004A55D2"/>
    <w:rsid w:val="004D2C12"/>
    <w:rsid w:val="004E6F89"/>
    <w:rsid w:val="0053488F"/>
    <w:rsid w:val="00546B84"/>
    <w:rsid w:val="00551BDC"/>
    <w:rsid w:val="0055594A"/>
    <w:rsid w:val="00575828"/>
    <w:rsid w:val="00585A46"/>
    <w:rsid w:val="00587297"/>
    <w:rsid w:val="005B315B"/>
    <w:rsid w:val="005E0C22"/>
    <w:rsid w:val="005E1795"/>
    <w:rsid w:val="006029A7"/>
    <w:rsid w:val="00606A97"/>
    <w:rsid w:val="00620F7E"/>
    <w:rsid w:val="00632059"/>
    <w:rsid w:val="006450B3"/>
    <w:rsid w:val="00653CE2"/>
    <w:rsid w:val="00654C13"/>
    <w:rsid w:val="006715FF"/>
    <w:rsid w:val="00675B8F"/>
    <w:rsid w:val="006C3313"/>
    <w:rsid w:val="006C7CF0"/>
    <w:rsid w:val="006F05F1"/>
    <w:rsid w:val="006F623A"/>
    <w:rsid w:val="007120DC"/>
    <w:rsid w:val="00726441"/>
    <w:rsid w:val="00727A41"/>
    <w:rsid w:val="007704FC"/>
    <w:rsid w:val="007710C6"/>
    <w:rsid w:val="007719F8"/>
    <w:rsid w:val="00775F7F"/>
    <w:rsid w:val="00794E41"/>
    <w:rsid w:val="007A6BD3"/>
    <w:rsid w:val="007B301D"/>
    <w:rsid w:val="007B6FCF"/>
    <w:rsid w:val="007B793A"/>
    <w:rsid w:val="007B79D1"/>
    <w:rsid w:val="007D3F33"/>
    <w:rsid w:val="007D41B9"/>
    <w:rsid w:val="007E0885"/>
    <w:rsid w:val="007E4160"/>
    <w:rsid w:val="007F6A32"/>
    <w:rsid w:val="00811726"/>
    <w:rsid w:val="008166E9"/>
    <w:rsid w:val="008176E4"/>
    <w:rsid w:val="008245B5"/>
    <w:rsid w:val="00832636"/>
    <w:rsid w:val="0083328E"/>
    <w:rsid w:val="008628F4"/>
    <w:rsid w:val="008A3074"/>
    <w:rsid w:val="008B39E7"/>
    <w:rsid w:val="008D38DE"/>
    <w:rsid w:val="00951244"/>
    <w:rsid w:val="00951A73"/>
    <w:rsid w:val="00974796"/>
    <w:rsid w:val="00983816"/>
    <w:rsid w:val="00996BB4"/>
    <w:rsid w:val="00997076"/>
    <w:rsid w:val="009D6367"/>
    <w:rsid w:val="009D7891"/>
    <w:rsid w:val="00A535B6"/>
    <w:rsid w:val="00A81AD0"/>
    <w:rsid w:val="00A83C54"/>
    <w:rsid w:val="00A90DAC"/>
    <w:rsid w:val="00AC601B"/>
    <w:rsid w:val="00AE1569"/>
    <w:rsid w:val="00AE1A72"/>
    <w:rsid w:val="00AE5599"/>
    <w:rsid w:val="00AF6D2B"/>
    <w:rsid w:val="00B02D4E"/>
    <w:rsid w:val="00B10D4E"/>
    <w:rsid w:val="00B110DC"/>
    <w:rsid w:val="00B42C22"/>
    <w:rsid w:val="00B445F5"/>
    <w:rsid w:val="00B6508E"/>
    <w:rsid w:val="00B83CEA"/>
    <w:rsid w:val="00B91776"/>
    <w:rsid w:val="00BA3B55"/>
    <w:rsid w:val="00BD1DB3"/>
    <w:rsid w:val="00C043B4"/>
    <w:rsid w:val="00C2144F"/>
    <w:rsid w:val="00C4474C"/>
    <w:rsid w:val="00C644AF"/>
    <w:rsid w:val="00CB3FA3"/>
    <w:rsid w:val="00CC73E7"/>
    <w:rsid w:val="00CE06DA"/>
    <w:rsid w:val="00CE5C6A"/>
    <w:rsid w:val="00D05A63"/>
    <w:rsid w:val="00D32D06"/>
    <w:rsid w:val="00D41617"/>
    <w:rsid w:val="00D46B24"/>
    <w:rsid w:val="00D808E2"/>
    <w:rsid w:val="00D81A7E"/>
    <w:rsid w:val="00E00299"/>
    <w:rsid w:val="00E032AC"/>
    <w:rsid w:val="00E14AAC"/>
    <w:rsid w:val="00E25EE0"/>
    <w:rsid w:val="00E303E2"/>
    <w:rsid w:val="00E44D5B"/>
    <w:rsid w:val="00E45DA9"/>
    <w:rsid w:val="00E46947"/>
    <w:rsid w:val="00EB4121"/>
    <w:rsid w:val="00EB7350"/>
    <w:rsid w:val="00ED3680"/>
    <w:rsid w:val="00ED49EF"/>
    <w:rsid w:val="00EE1DAD"/>
    <w:rsid w:val="00EF63B2"/>
    <w:rsid w:val="00F2370F"/>
    <w:rsid w:val="00F26C9D"/>
    <w:rsid w:val="00F417DA"/>
    <w:rsid w:val="00F426D2"/>
    <w:rsid w:val="00F771CA"/>
    <w:rsid w:val="00F776FD"/>
    <w:rsid w:val="00F84A39"/>
    <w:rsid w:val="00FB4CAA"/>
    <w:rsid w:val="00FC3EF0"/>
    <w:rsid w:val="00FD3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AD0"/>
    <w:pPr>
      <w:spacing w:after="160" w:line="259" w:lineRule="auto"/>
    </w:pPr>
    <w:rPr>
      <w:rFonts w:ascii="Times New Roman" w:hAnsi="Times New Roman"/>
      <w:sz w:val="24"/>
      <w:lang w:val="de-DE"/>
    </w:rPr>
  </w:style>
  <w:style w:type="paragraph" w:styleId="Nagwek5">
    <w:name w:val="heading 5"/>
    <w:basedOn w:val="Normalny"/>
    <w:next w:val="Normalny"/>
    <w:link w:val="Nagwek5Znak"/>
    <w:uiPriority w:val="9"/>
    <w:unhideWhenUsed/>
    <w:qFormat/>
    <w:rsid w:val="006F623A"/>
    <w:pPr>
      <w:keepNext/>
      <w:keepLines/>
      <w:spacing w:before="200" w:after="0" w:line="240" w:lineRule="auto"/>
      <w:outlineLvl w:val="4"/>
    </w:pPr>
    <w:rPr>
      <w:rFonts w:asciiTheme="majorHAnsi" w:eastAsiaTheme="majorEastAsia" w:hAnsiTheme="majorHAnsi" w:cstheme="majorBidi"/>
      <w:b/>
      <w:color w:val="4F81BD" w:themeColor="accent1"/>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1AD0"/>
    <w:pPr>
      <w:ind w:left="720"/>
      <w:contextualSpacing/>
    </w:pPr>
  </w:style>
  <w:style w:type="paragraph" w:styleId="Tekstprzypisudolnego">
    <w:name w:val="footnote text"/>
    <w:basedOn w:val="Normalny"/>
    <w:link w:val="TekstprzypisudolnegoZnak"/>
    <w:uiPriority w:val="99"/>
    <w:unhideWhenUsed/>
    <w:rsid w:val="00A81AD0"/>
    <w:pPr>
      <w:spacing w:after="200" w:line="276" w:lineRule="auto"/>
      <w:jc w:val="both"/>
    </w:pPr>
    <w:rPr>
      <w:rFonts w:eastAsia="Calibri" w:cs="Times New Roman"/>
      <w:sz w:val="20"/>
      <w:szCs w:val="20"/>
      <w:lang w:val="pl-PL"/>
    </w:rPr>
  </w:style>
  <w:style w:type="character" w:customStyle="1" w:styleId="TekstprzypisudolnegoZnak">
    <w:name w:val="Tekst przypisu dolnego Znak"/>
    <w:basedOn w:val="Domylnaczcionkaakapitu"/>
    <w:link w:val="Tekstprzypisudolnego"/>
    <w:uiPriority w:val="99"/>
    <w:rsid w:val="00A81AD0"/>
    <w:rPr>
      <w:rFonts w:ascii="Times New Roman" w:eastAsia="Calibri" w:hAnsi="Times New Roman" w:cs="Times New Roman"/>
      <w:sz w:val="20"/>
      <w:szCs w:val="20"/>
    </w:rPr>
  </w:style>
  <w:style w:type="character" w:styleId="Odwoanieprzypisudolnego">
    <w:name w:val="footnote reference"/>
    <w:uiPriority w:val="99"/>
    <w:unhideWhenUsed/>
    <w:rsid w:val="00A81AD0"/>
    <w:rPr>
      <w:vertAlign w:val="superscript"/>
    </w:rPr>
  </w:style>
  <w:style w:type="paragraph" w:styleId="Tekstpodstawowy2">
    <w:name w:val="Body Text 2"/>
    <w:basedOn w:val="Normalny"/>
    <w:link w:val="Tekstpodstawowy2Znak"/>
    <w:semiHidden/>
    <w:rsid w:val="00107FF8"/>
    <w:pPr>
      <w:widowControl w:val="0"/>
      <w:spacing w:after="0" w:line="240" w:lineRule="auto"/>
      <w:jc w:val="both"/>
    </w:pPr>
    <w:rPr>
      <w:rFonts w:ascii="Arial Narrow" w:eastAsia="PMingLiU" w:hAnsi="Arial Narrow" w:cs="Arial"/>
      <w:kern w:val="2"/>
      <w:sz w:val="20"/>
      <w:szCs w:val="20"/>
      <w:lang w:val="en-US" w:eastAsia="zh-TW"/>
    </w:rPr>
  </w:style>
  <w:style w:type="character" w:customStyle="1" w:styleId="Tekstpodstawowy2Znak">
    <w:name w:val="Tekst podstawowy 2 Znak"/>
    <w:basedOn w:val="Domylnaczcionkaakapitu"/>
    <w:link w:val="Tekstpodstawowy2"/>
    <w:semiHidden/>
    <w:rsid w:val="00107FF8"/>
    <w:rPr>
      <w:rFonts w:ascii="Arial Narrow" w:eastAsia="PMingLiU" w:hAnsi="Arial Narrow" w:cs="Arial"/>
      <w:kern w:val="2"/>
      <w:sz w:val="20"/>
      <w:szCs w:val="20"/>
      <w:lang w:val="en-US" w:eastAsia="zh-TW"/>
    </w:rPr>
  </w:style>
  <w:style w:type="paragraph" w:styleId="NormalnyWeb">
    <w:name w:val="Normal (Web)"/>
    <w:basedOn w:val="Normalny"/>
    <w:uiPriority w:val="99"/>
    <w:unhideWhenUsed/>
    <w:rsid w:val="00727A41"/>
    <w:pPr>
      <w:spacing w:before="100" w:beforeAutospacing="1" w:after="100" w:afterAutospacing="1" w:line="240" w:lineRule="auto"/>
    </w:pPr>
    <w:rPr>
      <w:rFonts w:eastAsia="Times New Roman" w:cs="Times New Roman"/>
      <w:szCs w:val="24"/>
      <w:lang w:val="pl-PL" w:eastAsia="pl-PL"/>
    </w:rPr>
  </w:style>
  <w:style w:type="character" w:customStyle="1" w:styleId="Nagwek5Znak">
    <w:name w:val="Nagłówek 5 Znak"/>
    <w:basedOn w:val="Domylnaczcionkaakapitu"/>
    <w:link w:val="Nagwek5"/>
    <w:uiPriority w:val="9"/>
    <w:rsid w:val="006F623A"/>
    <w:rPr>
      <w:rFonts w:asciiTheme="majorHAnsi" w:eastAsiaTheme="majorEastAsia" w:hAnsiTheme="majorHAnsi" w:cstheme="majorBidi"/>
      <w:b/>
      <w:color w:val="4F81BD" w:themeColor="accent1"/>
      <w:sz w:val="24"/>
      <w:szCs w:val="24"/>
      <w:lang w:eastAsia="pl-PL"/>
    </w:rPr>
  </w:style>
  <w:style w:type="paragraph" w:styleId="Nagwek">
    <w:name w:val="header"/>
    <w:basedOn w:val="Normalny"/>
    <w:link w:val="NagwekZnak"/>
    <w:uiPriority w:val="99"/>
    <w:unhideWhenUsed/>
    <w:rsid w:val="00EE1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1DAD"/>
    <w:rPr>
      <w:rFonts w:ascii="Times New Roman" w:hAnsi="Times New Roman"/>
      <w:sz w:val="24"/>
      <w:lang w:val="de-DE"/>
    </w:rPr>
  </w:style>
  <w:style w:type="paragraph" w:styleId="Stopka">
    <w:name w:val="footer"/>
    <w:basedOn w:val="Normalny"/>
    <w:link w:val="StopkaZnak"/>
    <w:uiPriority w:val="99"/>
    <w:unhideWhenUsed/>
    <w:rsid w:val="00EE1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1DAD"/>
    <w:rPr>
      <w:rFonts w:ascii="Times New Roman" w:hAnsi="Times New Roman"/>
      <w:sz w:val="24"/>
      <w:lang w:val="de-DE"/>
    </w:rPr>
  </w:style>
  <w:style w:type="character" w:styleId="HTML-staaszeroko">
    <w:name w:val="HTML Typewriter"/>
    <w:basedOn w:val="Domylnaczcionkaakapitu"/>
    <w:rsid w:val="00E46947"/>
    <w:rPr>
      <w:rFonts w:ascii="Courier New" w:eastAsia="Times New Roman" w:hAnsi="Courier New" w:cs="Courier New"/>
      <w:sz w:val="20"/>
      <w:szCs w:val="20"/>
    </w:rPr>
  </w:style>
  <w:style w:type="character" w:styleId="Odwoaniedokomentarza">
    <w:name w:val="annotation reference"/>
    <w:basedOn w:val="Domylnaczcionkaakapitu"/>
    <w:uiPriority w:val="99"/>
    <w:semiHidden/>
    <w:unhideWhenUsed/>
    <w:rsid w:val="00345480"/>
    <w:rPr>
      <w:sz w:val="16"/>
      <w:szCs w:val="16"/>
    </w:rPr>
  </w:style>
  <w:style w:type="paragraph" w:styleId="Tekstkomentarza">
    <w:name w:val="annotation text"/>
    <w:basedOn w:val="Normalny"/>
    <w:link w:val="TekstkomentarzaZnak"/>
    <w:uiPriority w:val="99"/>
    <w:semiHidden/>
    <w:unhideWhenUsed/>
    <w:rsid w:val="00345480"/>
    <w:pPr>
      <w:spacing w:after="0" w:line="240" w:lineRule="auto"/>
    </w:pPr>
    <w:rPr>
      <w:rFonts w:ascii="Arial" w:eastAsia="Times New Roman" w:hAnsi="Arial" w:cs="Arial"/>
      <w:sz w:val="20"/>
      <w:szCs w:val="20"/>
      <w:lang w:eastAsia="de-DE"/>
    </w:rPr>
  </w:style>
  <w:style w:type="character" w:customStyle="1" w:styleId="TekstkomentarzaZnak">
    <w:name w:val="Tekst komentarza Znak"/>
    <w:basedOn w:val="Domylnaczcionkaakapitu"/>
    <w:link w:val="Tekstkomentarza"/>
    <w:uiPriority w:val="99"/>
    <w:semiHidden/>
    <w:rsid w:val="00345480"/>
    <w:rPr>
      <w:rFonts w:ascii="Arial" w:eastAsia="Times New Roman" w:hAnsi="Arial" w:cs="Arial"/>
      <w:sz w:val="20"/>
      <w:szCs w:val="20"/>
      <w:lang w:val="de-DE" w:eastAsia="de-DE"/>
    </w:rPr>
  </w:style>
  <w:style w:type="paragraph" w:styleId="Tekstdymka">
    <w:name w:val="Balloon Text"/>
    <w:basedOn w:val="Normalny"/>
    <w:link w:val="TekstdymkaZnak"/>
    <w:uiPriority w:val="99"/>
    <w:semiHidden/>
    <w:unhideWhenUsed/>
    <w:rsid w:val="003454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5480"/>
    <w:rPr>
      <w:rFonts w:ascii="Tahoma" w:hAnsi="Tahoma" w:cs="Tahoma"/>
      <w:sz w:val="16"/>
      <w:szCs w:val="16"/>
      <w:lang w:val="de-DE"/>
    </w:rPr>
  </w:style>
  <w:style w:type="paragraph" w:styleId="Tekstpodstawowy">
    <w:name w:val="Body Text"/>
    <w:basedOn w:val="Normalny"/>
    <w:link w:val="TekstpodstawowyZnak"/>
    <w:uiPriority w:val="99"/>
    <w:semiHidden/>
    <w:unhideWhenUsed/>
    <w:rsid w:val="00F417DA"/>
    <w:pPr>
      <w:spacing w:after="120"/>
    </w:pPr>
  </w:style>
  <w:style w:type="character" w:customStyle="1" w:styleId="TekstpodstawowyZnak">
    <w:name w:val="Tekst podstawowy Znak"/>
    <w:basedOn w:val="Domylnaczcionkaakapitu"/>
    <w:link w:val="Tekstpodstawowy"/>
    <w:uiPriority w:val="99"/>
    <w:semiHidden/>
    <w:rsid w:val="00F417DA"/>
    <w:rPr>
      <w:rFonts w:ascii="Times New Roman" w:hAnsi="Times New Roman"/>
      <w:sz w:val="24"/>
      <w:lang w:val="de-DE"/>
    </w:rPr>
  </w:style>
  <w:style w:type="paragraph" w:styleId="Tematkomentarza">
    <w:name w:val="annotation subject"/>
    <w:basedOn w:val="Tekstkomentarza"/>
    <w:next w:val="Tekstkomentarza"/>
    <w:link w:val="TematkomentarzaZnak"/>
    <w:uiPriority w:val="99"/>
    <w:semiHidden/>
    <w:unhideWhenUsed/>
    <w:rsid w:val="00351906"/>
    <w:pPr>
      <w:spacing w:after="160"/>
    </w:pPr>
    <w:rPr>
      <w:rFonts w:ascii="Times New Roman" w:eastAsiaTheme="minorHAnsi" w:hAnsi="Times New Roman" w:cstheme="minorBidi"/>
      <w:b/>
      <w:bCs/>
      <w:lang w:eastAsia="en-US"/>
    </w:rPr>
  </w:style>
  <w:style w:type="character" w:customStyle="1" w:styleId="TematkomentarzaZnak">
    <w:name w:val="Temat komentarza Znak"/>
    <w:basedOn w:val="TekstkomentarzaZnak"/>
    <w:link w:val="Tematkomentarza"/>
    <w:uiPriority w:val="99"/>
    <w:semiHidden/>
    <w:rsid w:val="00351906"/>
    <w:rPr>
      <w:rFonts w:ascii="Times New Roman" w:eastAsia="Times New Roman" w:hAnsi="Times New Roman" w:cs="Arial"/>
      <w:b/>
      <w:bCs/>
      <w:sz w:val="20"/>
      <w:szCs w:val="20"/>
      <w:lang w:val="de-DE" w:eastAsia="de-DE"/>
    </w:rPr>
  </w:style>
  <w:style w:type="paragraph" w:customStyle="1" w:styleId="xmsonormal">
    <w:name w:val="x_msonormal"/>
    <w:basedOn w:val="Normalny"/>
    <w:rsid w:val="00E303E2"/>
    <w:pPr>
      <w:spacing w:before="100" w:beforeAutospacing="1" w:after="100" w:afterAutospacing="1" w:line="240" w:lineRule="auto"/>
    </w:pPr>
    <w:rPr>
      <w:rFonts w:eastAsia="Times New Roman" w:cs="Times New Roman"/>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AD0"/>
    <w:pPr>
      <w:spacing w:after="160" w:line="259" w:lineRule="auto"/>
    </w:pPr>
    <w:rPr>
      <w:rFonts w:ascii="Times New Roman" w:hAnsi="Times New Roman"/>
      <w:sz w:val="24"/>
      <w:lang w:val="de-DE"/>
    </w:rPr>
  </w:style>
  <w:style w:type="paragraph" w:styleId="Nagwek5">
    <w:name w:val="heading 5"/>
    <w:basedOn w:val="Normalny"/>
    <w:next w:val="Normalny"/>
    <w:link w:val="Nagwek5Znak"/>
    <w:uiPriority w:val="9"/>
    <w:unhideWhenUsed/>
    <w:qFormat/>
    <w:rsid w:val="006F623A"/>
    <w:pPr>
      <w:keepNext/>
      <w:keepLines/>
      <w:spacing w:before="200" w:after="0" w:line="240" w:lineRule="auto"/>
      <w:outlineLvl w:val="4"/>
    </w:pPr>
    <w:rPr>
      <w:rFonts w:asciiTheme="majorHAnsi" w:eastAsiaTheme="majorEastAsia" w:hAnsiTheme="majorHAnsi" w:cstheme="majorBidi"/>
      <w:b/>
      <w:color w:val="4F81BD" w:themeColor="accent1"/>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1AD0"/>
    <w:pPr>
      <w:ind w:left="720"/>
      <w:contextualSpacing/>
    </w:pPr>
  </w:style>
  <w:style w:type="paragraph" w:styleId="Tekstprzypisudolnego">
    <w:name w:val="footnote text"/>
    <w:basedOn w:val="Normalny"/>
    <w:link w:val="TekstprzypisudolnegoZnak"/>
    <w:uiPriority w:val="99"/>
    <w:unhideWhenUsed/>
    <w:rsid w:val="00A81AD0"/>
    <w:pPr>
      <w:spacing w:after="200" w:line="276" w:lineRule="auto"/>
      <w:jc w:val="both"/>
    </w:pPr>
    <w:rPr>
      <w:rFonts w:eastAsia="Calibri" w:cs="Times New Roman"/>
      <w:sz w:val="20"/>
      <w:szCs w:val="20"/>
      <w:lang w:val="pl-PL"/>
    </w:rPr>
  </w:style>
  <w:style w:type="character" w:customStyle="1" w:styleId="TekstprzypisudolnegoZnak">
    <w:name w:val="Tekst przypisu dolnego Znak"/>
    <w:basedOn w:val="Domylnaczcionkaakapitu"/>
    <w:link w:val="Tekstprzypisudolnego"/>
    <w:uiPriority w:val="99"/>
    <w:rsid w:val="00A81AD0"/>
    <w:rPr>
      <w:rFonts w:ascii="Times New Roman" w:eastAsia="Calibri" w:hAnsi="Times New Roman" w:cs="Times New Roman"/>
      <w:sz w:val="20"/>
      <w:szCs w:val="20"/>
    </w:rPr>
  </w:style>
  <w:style w:type="character" w:styleId="Odwoanieprzypisudolnego">
    <w:name w:val="footnote reference"/>
    <w:uiPriority w:val="99"/>
    <w:unhideWhenUsed/>
    <w:rsid w:val="00A81AD0"/>
    <w:rPr>
      <w:vertAlign w:val="superscript"/>
    </w:rPr>
  </w:style>
  <w:style w:type="paragraph" w:styleId="Tekstpodstawowy2">
    <w:name w:val="Body Text 2"/>
    <w:basedOn w:val="Normalny"/>
    <w:link w:val="Tekstpodstawowy2Znak"/>
    <w:semiHidden/>
    <w:rsid w:val="00107FF8"/>
    <w:pPr>
      <w:widowControl w:val="0"/>
      <w:spacing w:after="0" w:line="240" w:lineRule="auto"/>
      <w:jc w:val="both"/>
    </w:pPr>
    <w:rPr>
      <w:rFonts w:ascii="Arial Narrow" w:eastAsia="PMingLiU" w:hAnsi="Arial Narrow" w:cs="Arial"/>
      <w:kern w:val="2"/>
      <w:sz w:val="20"/>
      <w:szCs w:val="20"/>
      <w:lang w:val="en-US" w:eastAsia="zh-TW"/>
    </w:rPr>
  </w:style>
  <w:style w:type="character" w:customStyle="1" w:styleId="Tekstpodstawowy2Znak">
    <w:name w:val="Tekst podstawowy 2 Znak"/>
    <w:basedOn w:val="Domylnaczcionkaakapitu"/>
    <w:link w:val="Tekstpodstawowy2"/>
    <w:semiHidden/>
    <w:rsid w:val="00107FF8"/>
    <w:rPr>
      <w:rFonts w:ascii="Arial Narrow" w:eastAsia="PMingLiU" w:hAnsi="Arial Narrow" w:cs="Arial"/>
      <w:kern w:val="2"/>
      <w:sz w:val="20"/>
      <w:szCs w:val="20"/>
      <w:lang w:val="en-US" w:eastAsia="zh-TW"/>
    </w:rPr>
  </w:style>
  <w:style w:type="paragraph" w:styleId="NormalnyWeb">
    <w:name w:val="Normal (Web)"/>
    <w:basedOn w:val="Normalny"/>
    <w:uiPriority w:val="99"/>
    <w:unhideWhenUsed/>
    <w:rsid w:val="00727A41"/>
    <w:pPr>
      <w:spacing w:before="100" w:beforeAutospacing="1" w:after="100" w:afterAutospacing="1" w:line="240" w:lineRule="auto"/>
    </w:pPr>
    <w:rPr>
      <w:rFonts w:eastAsia="Times New Roman" w:cs="Times New Roman"/>
      <w:szCs w:val="24"/>
      <w:lang w:val="pl-PL" w:eastAsia="pl-PL"/>
    </w:rPr>
  </w:style>
  <w:style w:type="character" w:customStyle="1" w:styleId="Nagwek5Znak">
    <w:name w:val="Nagłówek 5 Znak"/>
    <w:basedOn w:val="Domylnaczcionkaakapitu"/>
    <w:link w:val="Nagwek5"/>
    <w:uiPriority w:val="9"/>
    <w:rsid w:val="006F623A"/>
    <w:rPr>
      <w:rFonts w:asciiTheme="majorHAnsi" w:eastAsiaTheme="majorEastAsia" w:hAnsiTheme="majorHAnsi" w:cstheme="majorBidi"/>
      <w:b/>
      <w:color w:val="4F81BD" w:themeColor="accent1"/>
      <w:sz w:val="24"/>
      <w:szCs w:val="24"/>
      <w:lang w:eastAsia="pl-PL"/>
    </w:rPr>
  </w:style>
  <w:style w:type="paragraph" w:styleId="Nagwek">
    <w:name w:val="header"/>
    <w:basedOn w:val="Normalny"/>
    <w:link w:val="NagwekZnak"/>
    <w:uiPriority w:val="99"/>
    <w:unhideWhenUsed/>
    <w:rsid w:val="00EE1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1DAD"/>
    <w:rPr>
      <w:rFonts w:ascii="Times New Roman" w:hAnsi="Times New Roman"/>
      <w:sz w:val="24"/>
      <w:lang w:val="de-DE"/>
    </w:rPr>
  </w:style>
  <w:style w:type="paragraph" w:styleId="Stopka">
    <w:name w:val="footer"/>
    <w:basedOn w:val="Normalny"/>
    <w:link w:val="StopkaZnak"/>
    <w:uiPriority w:val="99"/>
    <w:unhideWhenUsed/>
    <w:rsid w:val="00EE1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1DAD"/>
    <w:rPr>
      <w:rFonts w:ascii="Times New Roman" w:hAnsi="Times New Roman"/>
      <w:sz w:val="24"/>
      <w:lang w:val="de-DE"/>
    </w:rPr>
  </w:style>
  <w:style w:type="character" w:styleId="HTML-staaszeroko">
    <w:name w:val="HTML Typewriter"/>
    <w:basedOn w:val="Domylnaczcionkaakapitu"/>
    <w:rsid w:val="00E46947"/>
    <w:rPr>
      <w:rFonts w:ascii="Courier New" w:eastAsia="Times New Roman" w:hAnsi="Courier New" w:cs="Courier New"/>
      <w:sz w:val="20"/>
      <w:szCs w:val="20"/>
    </w:rPr>
  </w:style>
  <w:style w:type="character" w:styleId="Odwoaniedokomentarza">
    <w:name w:val="annotation reference"/>
    <w:basedOn w:val="Domylnaczcionkaakapitu"/>
    <w:uiPriority w:val="99"/>
    <w:semiHidden/>
    <w:unhideWhenUsed/>
    <w:rsid w:val="00345480"/>
    <w:rPr>
      <w:sz w:val="16"/>
      <w:szCs w:val="16"/>
    </w:rPr>
  </w:style>
  <w:style w:type="paragraph" w:styleId="Tekstkomentarza">
    <w:name w:val="annotation text"/>
    <w:basedOn w:val="Normalny"/>
    <w:link w:val="TekstkomentarzaZnak"/>
    <w:uiPriority w:val="99"/>
    <w:semiHidden/>
    <w:unhideWhenUsed/>
    <w:rsid w:val="00345480"/>
    <w:pPr>
      <w:spacing w:after="0" w:line="240" w:lineRule="auto"/>
    </w:pPr>
    <w:rPr>
      <w:rFonts w:ascii="Arial" w:eastAsia="Times New Roman" w:hAnsi="Arial" w:cs="Arial"/>
      <w:sz w:val="20"/>
      <w:szCs w:val="20"/>
      <w:lang w:eastAsia="de-DE"/>
    </w:rPr>
  </w:style>
  <w:style w:type="character" w:customStyle="1" w:styleId="TekstkomentarzaZnak">
    <w:name w:val="Tekst komentarza Znak"/>
    <w:basedOn w:val="Domylnaczcionkaakapitu"/>
    <w:link w:val="Tekstkomentarza"/>
    <w:uiPriority w:val="99"/>
    <w:semiHidden/>
    <w:rsid w:val="00345480"/>
    <w:rPr>
      <w:rFonts w:ascii="Arial" w:eastAsia="Times New Roman" w:hAnsi="Arial" w:cs="Arial"/>
      <w:sz w:val="20"/>
      <w:szCs w:val="20"/>
      <w:lang w:val="de-DE" w:eastAsia="de-DE"/>
    </w:rPr>
  </w:style>
  <w:style w:type="paragraph" w:styleId="Tekstdymka">
    <w:name w:val="Balloon Text"/>
    <w:basedOn w:val="Normalny"/>
    <w:link w:val="TekstdymkaZnak"/>
    <w:uiPriority w:val="99"/>
    <w:semiHidden/>
    <w:unhideWhenUsed/>
    <w:rsid w:val="003454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5480"/>
    <w:rPr>
      <w:rFonts w:ascii="Tahoma" w:hAnsi="Tahoma" w:cs="Tahoma"/>
      <w:sz w:val="16"/>
      <w:szCs w:val="16"/>
      <w:lang w:val="de-DE"/>
    </w:rPr>
  </w:style>
  <w:style w:type="paragraph" w:styleId="Tekstpodstawowy">
    <w:name w:val="Body Text"/>
    <w:basedOn w:val="Normalny"/>
    <w:link w:val="TekstpodstawowyZnak"/>
    <w:uiPriority w:val="99"/>
    <w:semiHidden/>
    <w:unhideWhenUsed/>
    <w:rsid w:val="00F417DA"/>
    <w:pPr>
      <w:spacing w:after="120"/>
    </w:pPr>
  </w:style>
  <w:style w:type="character" w:customStyle="1" w:styleId="TekstpodstawowyZnak">
    <w:name w:val="Tekst podstawowy Znak"/>
    <w:basedOn w:val="Domylnaczcionkaakapitu"/>
    <w:link w:val="Tekstpodstawowy"/>
    <w:uiPriority w:val="99"/>
    <w:semiHidden/>
    <w:rsid w:val="00F417DA"/>
    <w:rPr>
      <w:rFonts w:ascii="Times New Roman" w:hAnsi="Times New Roman"/>
      <w:sz w:val="24"/>
      <w:lang w:val="de-DE"/>
    </w:rPr>
  </w:style>
  <w:style w:type="paragraph" w:styleId="Tematkomentarza">
    <w:name w:val="annotation subject"/>
    <w:basedOn w:val="Tekstkomentarza"/>
    <w:next w:val="Tekstkomentarza"/>
    <w:link w:val="TematkomentarzaZnak"/>
    <w:uiPriority w:val="99"/>
    <w:semiHidden/>
    <w:unhideWhenUsed/>
    <w:rsid w:val="00351906"/>
    <w:pPr>
      <w:spacing w:after="160"/>
    </w:pPr>
    <w:rPr>
      <w:rFonts w:ascii="Times New Roman" w:eastAsiaTheme="minorHAnsi" w:hAnsi="Times New Roman" w:cstheme="minorBidi"/>
      <w:b/>
      <w:bCs/>
      <w:lang w:eastAsia="en-US"/>
    </w:rPr>
  </w:style>
  <w:style w:type="character" w:customStyle="1" w:styleId="TematkomentarzaZnak">
    <w:name w:val="Temat komentarza Znak"/>
    <w:basedOn w:val="TekstkomentarzaZnak"/>
    <w:link w:val="Tematkomentarza"/>
    <w:uiPriority w:val="99"/>
    <w:semiHidden/>
    <w:rsid w:val="00351906"/>
    <w:rPr>
      <w:rFonts w:ascii="Times New Roman" w:eastAsia="Times New Roman" w:hAnsi="Times New Roman" w:cs="Arial"/>
      <w:b/>
      <w:bCs/>
      <w:sz w:val="20"/>
      <w:szCs w:val="20"/>
      <w:lang w:val="de-DE" w:eastAsia="de-DE"/>
    </w:rPr>
  </w:style>
  <w:style w:type="paragraph" w:customStyle="1" w:styleId="xmsonormal">
    <w:name w:val="x_msonormal"/>
    <w:basedOn w:val="Normalny"/>
    <w:rsid w:val="00E303E2"/>
    <w:pPr>
      <w:spacing w:before="100" w:beforeAutospacing="1" w:after="100" w:afterAutospacing="1" w:line="240" w:lineRule="auto"/>
    </w:pPr>
    <w:rPr>
      <w:rFonts w:eastAsia="Times New Roman" w:cs="Times New Roman"/>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09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569E-A8FC-47E6-972C-87F73A3A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4355</Words>
  <Characters>29272</Characters>
  <Application>Microsoft Office Word</Application>
  <DocSecurity>0</DocSecurity>
  <Lines>597</Lines>
  <Paragraphs>159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AnnaMalgorzewicz</dc:creator>
  <cp:lastModifiedBy>AnnaMalgorzewicz</cp:lastModifiedBy>
  <cp:revision>22</cp:revision>
  <dcterms:created xsi:type="dcterms:W3CDTF">2022-04-12T10:31:00Z</dcterms:created>
  <dcterms:modified xsi:type="dcterms:W3CDTF">2022-04-12T10:50:00Z</dcterms:modified>
</cp:coreProperties>
</file>