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D6A0F" w14:textId="0132EEE0" w:rsidR="00A42C34" w:rsidRPr="00B054B8" w:rsidRDefault="000E3414" w:rsidP="00B054B8">
      <w:pPr>
        <w:spacing w:after="0" w:line="360" w:lineRule="auto"/>
        <w:contextualSpacing/>
        <w:jc w:val="both"/>
        <w:rPr>
          <w:rFonts w:ascii="Times New Roman" w:hAnsi="Times New Roman"/>
          <w:color w:val="808080" w:themeColor="background1" w:themeShade="80"/>
          <w:sz w:val="24"/>
          <w:szCs w:val="24"/>
          <w:lang w:val="pl-PL"/>
        </w:rPr>
      </w:pPr>
      <w:r w:rsidRPr="00B054B8">
        <w:rPr>
          <w:rFonts w:ascii="Times New Roman" w:hAnsi="Times New Roman"/>
          <w:sz w:val="24"/>
          <w:szCs w:val="24"/>
          <w:lang w:val="pl-PL"/>
        </w:rPr>
        <w:t>Paweł Nowak</w:t>
      </w:r>
      <w:r w:rsidR="00A42C34" w:rsidRPr="00B054B8">
        <w:rPr>
          <w:rFonts w:ascii="Times New Roman" w:hAnsi="Times New Roman"/>
          <w:sz w:val="24"/>
          <w:szCs w:val="24"/>
          <w:lang w:val="pl-PL"/>
        </w:rPr>
        <w:t xml:space="preserve"> </w:t>
      </w:r>
      <w:r w:rsidR="00A42C34" w:rsidRPr="00B054B8">
        <w:rPr>
          <w:rFonts w:ascii="Times New Roman" w:hAnsi="Times New Roman"/>
          <w:color w:val="808080"/>
          <w:sz w:val="24"/>
          <w:szCs w:val="24"/>
          <w:lang w:val="pl-PL"/>
        </w:rPr>
        <w:t xml:space="preserve">(imię i nazwisko </w:t>
      </w:r>
      <w:r w:rsidR="00B054B8" w:rsidRPr="00B054B8">
        <w:rPr>
          <w:rFonts w:ascii="Times New Roman" w:hAnsi="Times New Roman"/>
          <w:color w:val="808080"/>
          <w:sz w:val="24"/>
          <w:szCs w:val="24"/>
          <w:lang w:val="pl-PL"/>
        </w:rPr>
        <w:t>–</w:t>
      </w:r>
      <w:r w:rsidR="00A42C34" w:rsidRPr="00B054B8">
        <w:rPr>
          <w:rFonts w:ascii="Times New Roman" w:hAnsi="Times New Roman"/>
          <w:color w:val="808080"/>
          <w:sz w:val="24"/>
          <w:szCs w:val="24"/>
          <w:lang w:val="pl-PL"/>
        </w:rPr>
        <w:t xml:space="preserve"> Times New Roman, 12 </w:t>
      </w:r>
      <w:proofErr w:type="spellStart"/>
      <w:r w:rsidR="00A42C34" w:rsidRPr="00B054B8">
        <w:rPr>
          <w:rFonts w:ascii="Times New Roman" w:hAnsi="Times New Roman"/>
          <w:color w:val="808080"/>
          <w:sz w:val="24"/>
          <w:szCs w:val="24"/>
          <w:lang w:val="pl-PL"/>
        </w:rPr>
        <w:t>pt</w:t>
      </w:r>
      <w:proofErr w:type="spellEnd"/>
      <w:r w:rsidR="00A42C34" w:rsidRPr="00B054B8">
        <w:rPr>
          <w:rFonts w:ascii="Times New Roman" w:hAnsi="Times New Roman"/>
          <w:color w:val="808080"/>
          <w:sz w:val="24"/>
          <w:szCs w:val="24"/>
          <w:lang w:val="pl-PL"/>
        </w:rPr>
        <w:t>)</w:t>
      </w:r>
    </w:p>
    <w:p w14:paraId="23E5F950" w14:textId="2BDA721B" w:rsidR="00A42C34" w:rsidRPr="00202AA2" w:rsidRDefault="00A42C34" w:rsidP="00B054B8">
      <w:pPr>
        <w:spacing w:after="0" w:line="360" w:lineRule="auto"/>
        <w:contextualSpacing/>
        <w:jc w:val="both"/>
        <w:rPr>
          <w:rFonts w:ascii="Times New Roman" w:hAnsi="Times New Roman"/>
          <w:color w:val="808080" w:themeColor="background1" w:themeShade="80"/>
          <w:sz w:val="24"/>
          <w:szCs w:val="24"/>
          <w:lang w:val="pl-PL"/>
        </w:rPr>
      </w:pPr>
      <w:r w:rsidRPr="00B054B8">
        <w:rPr>
          <w:rFonts w:ascii="Times New Roman" w:hAnsi="Times New Roman"/>
          <w:sz w:val="24"/>
          <w:szCs w:val="24"/>
          <w:lang w:val="pl-PL"/>
        </w:rPr>
        <w:t xml:space="preserve">Uniwersytet Marii Curie-Skłodowskiej w Lublinie </w:t>
      </w:r>
      <w:r w:rsidRPr="00B054B8">
        <w:rPr>
          <w:rFonts w:ascii="Times New Roman" w:hAnsi="Times New Roman"/>
          <w:color w:val="808080" w:themeColor="background1" w:themeShade="80"/>
          <w:sz w:val="24"/>
          <w:szCs w:val="24"/>
          <w:lang w:val="pl-PL"/>
        </w:rPr>
        <w:t xml:space="preserve">(afiliacja </w:t>
      </w:r>
      <w:r w:rsidR="00B054B8" w:rsidRPr="00B054B8">
        <w:rPr>
          <w:rFonts w:ascii="Times New Roman" w:hAnsi="Times New Roman"/>
          <w:color w:val="808080" w:themeColor="background1" w:themeShade="80"/>
          <w:sz w:val="24"/>
          <w:szCs w:val="24"/>
          <w:lang w:val="pl-PL"/>
        </w:rPr>
        <w:t>–</w:t>
      </w:r>
      <w:r w:rsidRPr="00B054B8">
        <w:rPr>
          <w:rFonts w:ascii="Times New Roman" w:hAnsi="Times New Roman"/>
          <w:color w:val="808080" w:themeColor="background1" w:themeShade="80"/>
          <w:sz w:val="24"/>
          <w:szCs w:val="24"/>
          <w:lang w:val="pl-PL"/>
        </w:rPr>
        <w:t xml:space="preserve"> Times New Roman, 1</w:t>
      </w:r>
      <w:r w:rsidR="00B054B8" w:rsidRPr="00B054B8">
        <w:rPr>
          <w:rFonts w:ascii="Times New Roman" w:hAnsi="Times New Roman"/>
          <w:color w:val="808080" w:themeColor="background1" w:themeShade="80"/>
          <w:sz w:val="24"/>
          <w:szCs w:val="24"/>
          <w:lang w:val="pl-PL"/>
        </w:rPr>
        <w:t>2</w:t>
      </w:r>
      <w:r w:rsidRPr="00B054B8">
        <w:rPr>
          <w:rFonts w:ascii="Times New Roman" w:hAnsi="Times New Roman"/>
          <w:color w:val="808080" w:themeColor="background1" w:themeShade="80"/>
          <w:sz w:val="24"/>
          <w:szCs w:val="24"/>
          <w:lang w:val="pl-PL"/>
        </w:rPr>
        <w:t xml:space="preserve"> </w:t>
      </w:r>
      <w:proofErr w:type="spellStart"/>
      <w:r w:rsidRPr="00B054B8">
        <w:rPr>
          <w:rFonts w:ascii="Times New Roman" w:hAnsi="Times New Roman"/>
          <w:color w:val="808080" w:themeColor="background1" w:themeShade="80"/>
          <w:sz w:val="24"/>
          <w:szCs w:val="24"/>
          <w:lang w:val="pl-PL"/>
        </w:rPr>
        <w:t>pt</w:t>
      </w:r>
      <w:proofErr w:type="spellEnd"/>
      <w:r w:rsidRPr="00B054B8">
        <w:rPr>
          <w:rFonts w:ascii="Times New Roman" w:hAnsi="Times New Roman"/>
          <w:color w:val="808080" w:themeColor="background1" w:themeShade="80"/>
          <w:sz w:val="24"/>
          <w:szCs w:val="24"/>
          <w:lang w:val="pl-PL"/>
        </w:rPr>
        <w:t>)</w:t>
      </w:r>
    </w:p>
    <w:p w14:paraId="489A2683" w14:textId="2B890862" w:rsidR="00A42C34" w:rsidRPr="00B054B8" w:rsidRDefault="000E3414" w:rsidP="00B054B8">
      <w:pPr>
        <w:spacing w:after="0" w:line="360" w:lineRule="auto"/>
        <w:contextualSpacing/>
        <w:jc w:val="both"/>
        <w:rPr>
          <w:rFonts w:ascii="Times New Roman" w:hAnsi="Times New Roman"/>
          <w:sz w:val="24"/>
          <w:szCs w:val="24"/>
          <w:lang w:val="en-US"/>
        </w:rPr>
      </w:pPr>
      <w:r w:rsidRPr="00B054B8">
        <w:rPr>
          <w:rFonts w:ascii="Times New Roman" w:hAnsi="Times New Roman"/>
          <w:sz w:val="24"/>
          <w:szCs w:val="24"/>
          <w:lang w:val="en-US"/>
        </w:rPr>
        <w:t>p.nowak@gmail.com</w:t>
      </w:r>
      <w:r w:rsidR="00A42C34" w:rsidRPr="00B054B8">
        <w:rPr>
          <w:rFonts w:ascii="Times New Roman" w:hAnsi="Times New Roman"/>
          <w:sz w:val="24"/>
          <w:szCs w:val="24"/>
          <w:lang w:val="en-US"/>
        </w:rPr>
        <w:t xml:space="preserve"> </w:t>
      </w:r>
      <w:r w:rsidR="00A42C34" w:rsidRPr="00B054B8">
        <w:rPr>
          <w:rFonts w:ascii="Times New Roman" w:hAnsi="Times New Roman"/>
          <w:color w:val="808080" w:themeColor="background1" w:themeShade="80"/>
          <w:sz w:val="24"/>
          <w:szCs w:val="24"/>
          <w:lang w:val="en-US"/>
        </w:rPr>
        <w:t>(</w:t>
      </w:r>
      <w:proofErr w:type="spellStart"/>
      <w:r w:rsidR="00B054B8" w:rsidRPr="00B054B8">
        <w:rPr>
          <w:rFonts w:ascii="Times New Roman" w:hAnsi="Times New Roman"/>
          <w:color w:val="808080" w:themeColor="background1" w:themeShade="80"/>
          <w:sz w:val="24"/>
          <w:szCs w:val="24"/>
          <w:lang w:val="en-US"/>
        </w:rPr>
        <w:t>adres</w:t>
      </w:r>
      <w:proofErr w:type="spellEnd"/>
      <w:r w:rsidR="00B054B8" w:rsidRPr="00B054B8">
        <w:rPr>
          <w:rFonts w:ascii="Times New Roman" w:hAnsi="Times New Roman"/>
          <w:color w:val="808080" w:themeColor="background1" w:themeShade="80"/>
          <w:sz w:val="24"/>
          <w:szCs w:val="24"/>
          <w:lang w:val="en-US"/>
        </w:rPr>
        <w:t xml:space="preserve"> e-mail</w:t>
      </w:r>
      <w:r w:rsidR="00A42C34" w:rsidRPr="00B054B8">
        <w:rPr>
          <w:rFonts w:ascii="Times New Roman" w:hAnsi="Times New Roman"/>
          <w:color w:val="808080" w:themeColor="background1" w:themeShade="80"/>
          <w:sz w:val="24"/>
          <w:szCs w:val="24"/>
          <w:lang w:val="en-US"/>
        </w:rPr>
        <w:t xml:space="preserve"> </w:t>
      </w:r>
      <w:r w:rsidR="00B054B8" w:rsidRPr="00B054B8">
        <w:rPr>
          <w:rFonts w:ascii="Times New Roman" w:hAnsi="Times New Roman"/>
          <w:color w:val="808080" w:themeColor="background1" w:themeShade="80"/>
          <w:sz w:val="24"/>
          <w:szCs w:val="24"/>
          <w:lang w:val="en-US"/>
        </w:rPr>
        <w:t>–</w:t>
      </w:r>
      <w:r w:rsidR="00A42C34" w:rsidRPr="00B054B8">
        <w:rPr>
          <w:rFonts w:ascii="Times New Roman" w:hAnsi="Times New Roman"/>
          <w:color w:val="808080" w:themeColor="background1" w:themeShade="80"/>
          <w:sz w:val="24"/>
          <w:szCs w:val="24"/>
          <w:lang w:val="en-US"/>
        </w:rPr>
        <w:t xml:space="preserve"> Times New Roman, 1</w:t>
      </w:r>
      <w:r w:rsidR="00B054B8" w:rsidRPr="00B054B8">
        <w:rPr>
          <w:rFonts w:ascii="Times New Roman" w:hAnsi="Times New Roman"/>
          <w:color w:val="808080" w:themeColor="background1" w:themeShade="80"/>
          <w:sz w:val="24"/>
          <w:szCs w:val="24"/>
          <w:lang w:val="en-US"/>
        </w:rPr>
        <w:t>2</w:t>
      </w:r>
      <w:r w:rsidR="00A42C34" w:rsidRPr="00B054B8">
        <w:rPr>
          <w:rFonts w:ascii="Times New Roman" w:hAnsi="Times New Roman"/>
          <w:color w:val="808080" w:themeColor="background1" w:themeShade="80"/>
          <w:sz w:val="24"/>
          <w:szCs w:val="24"/>
          <w:lang w:val="en-US"/>
        </w:rPr>
        <w:t xml:space="preserve"> pt)</w:t>
      </w:r>
    </w:p>
    <w:p w14:paraId="721C48CD" w14:textId="1A192656" w:rsidR="00A42C34" w:rsidRPr="00B054B8" w:rsidRDefault="00202AA2" w:rsidP="00A42C34">
      <w:pPr>
        <w:spacing w:after="0" w:line="360" w:lineRule="auto"/>
        <w:contextualSpacing/>
        <w:jc w:val="both"/>
        <w:rPr>
          <w:rFonts w:ascii="Times New Roman" w:hAnsi="Times New Roman"/>
          <w:sz w:val="24"/>
          <w:szCs w:val="24"/>
          <w:lang w:val="en-US"/>
        </w:rPr>
      </w:pPr>
      <w:r w:rsidRPr="00B054B8">
        <w:rPr>
          <w:rFonts w:ascii="Times New Roman" w:hAnsi="Times New Roman"/>
          <w:sz w:val="24"/>
          <w:szCs w:val="24"/>
          <w:lang w:val="en-US"/>
        </w:rPr>
        <w:t xml:space="preserve">ORCID: 0000-0000-0000-0000 </w:t>
      </w:r>
      <w:r w:rsidRPr="00B054B8">
        <w:rPr>
          <w:rFonts w:ascii="Times New Roman" w:hAnsi="Times New Roman"/>
          <w:color w:val="808080" w:themeColor="background1" w:themeShade="80"/>
          <w:sz w:val="24"/>
          <w:szCs w:val="24"/>
          <w:lang w:val="en-US"/>
        </w:rPr>
        <w:t>(</w:t>
      </w:r>
      <w:proofErr w:type="spellStart"/>
      <w:r w:rsidRPr="00B054B8">
        <w:rPr>
          <w:rFonts w:ascii="Times New Roman" w:hAnsi="Times New Roman"/>
          <w:color w:val="808080" w:themeColor="background1" w:themeShade="80"/>
          <w:sz w:val="24"/>
          <w:szCs w:val="24"/>
          <w:lang w:val="en-US"/>
        </w:rPr>
        <w:t>numer</w:t>
      </w:r>
      <w:proofErr w:type="spellEnd"/>
      <w:r w:rsidRPr="00B054B8">
        <w:rPr>
          <w:rFonts w:ascii="Times New Roman" w:hAnsi="Times New Roman"/>
          <w:color w:val="808080" w:themeColor="background1" w:themeShade="80"/>
          <w:sz w:val="24"/>
          <w:szCs w:val="24"/>
          <w:lang w:val="en-US"/>
        </w:rPr>
        <w:t xml:space="preserve"> ORCID – Times New Roman, 12 pt)</w:t>
      </w:r>
    </w:p>
    <w:p w14:paraId="40D09101" w14:textId="77777777" w:rsidR="00E340C5" w:rsidRDefault="00E340C5" w:rsidP="00A42C34">
      <w:pPr>
        <w:spacing w:after="0" w:line="360" w:lineRule="auto"/>
        <w:contextualSpacing/>
        <w:jc w:val="both"/>
        <w:rPr>
          <w:rFonts w:ascii="Times New Roman" w:hAnsi="Times New Roman"/>
          <w:sz w:val="24"/>
          <w:szCs w:val="24"/>
          <w:lang w:val="en-US"/>
        </w:rPr>
      </w:pPr>
    </w:p>
    <w:p w14:paraId="356FFF6B" w14:textId="77777777" w:rsidR="00202AA2" w:rsidRPr="00B054B8" w:rsidRDefault="00202AA2" w:rsidP="00A42C34">
      <w:pPr>
        <w:spacing w:after="0" w:line="360" w:lineRule="auto"/>
        <w:contextualSpacing/>
        <w:jc w:val="both"/>
        <w:rPr>
          <w:rFonts w:ascii="Times New Roman" w:hAnsi="Times New Roman"/>
          <w:sz w:val="24"/>
          <w:szCs w:val="24"/>
          <w:lang w:val="en-US"/>
        </w:rPr>
      </w:pPr>
    </w:p>
    <w:p w14:paraId="40F35264" w14:textId="319EA228" w:rsidR="00B054B8" w:rsidRPr="006913C6" w:rsidRDefault="006913C6" w:rsidP="006913C6">
      <w:pPr>
        <w:spacing w:after="0" w:line="360" w:lineRule="auto"/>
        <w:contextualSpacing/>
        <w:jc w:val="center"/>
        <w:rPr>
          <w:rFonts w:ascii="Times New Roman" w:hAnsi="Times New Roman"/>
          <w:b/>
          <w:bCs/>
          <w:sz w:val="28"/>
          <w:szCs w:val="28"/>
          <w:lang w:val="pl-PL"/>
        </w:rPr>
        <w:sectPr w:rsidR="00B054B8" w:rsidRPr="006913C6" w:rsidSect="00EC6590">
          <w:headerReference w:type="default" r:id="rId7"/>
          <w:footerReference w:type="even" r:id="rId8"/>
          <w:footerReference w:type="default" r:id="rId9"/>
          <w:pgSz w:w="11906" w:h="16838"/>
          <w:pgMar w:top="1417" w:right="1417" w:bottom="1417" w:left="1417" w:header="708" w:footer="454" w:gutter="0"/>
          <w:cols w:space="708"/>
          <w:docGrid w:linePitch="360"/>
        </w:sectPr>
      </w:pPr>
      <w:r w:rsidRPr="006913C6">
        <w:rPr>
          <w:rFonts w:ascii="Times New Roman" w:hAnsi="Times New Roman"/>
          <w:b/>
          <w:bCs/>
          <w:sz w:val="28"/>
          <w:szCs w:val="28"/>
          <w:lang w:val="pl-PL"/>
        </w:rPr>
        <w:t>Łączenie zarzutów naruszenia prawa materialnego i błędu w ustaleniach faktycznych. Rzetelność zbierania informacji a odpowiedzialność za zniesławienie.</w:t>
      </w:r>
      <w:r>
        <w:rPr>
          <w:rFonts w:ascii="Times New Roman" w:hAnsi="Times New Roman"/>
          <w:b/>
          <w:bCs/>
          <w:sz w:val="28"/>
          <w:szCs w:val="28"/>
          <w:lang w:val="pl-PL"/>
        </w:rPr>
        <w:t xml:space="preserve"> </w:t>
      </w:r>
      <w:r w:rsidR="00CE4FE0" w:rsidRPr="006913C6">
        <w:rPr>
          <w:rFonts w:ascii="Times New Roman" w:hAnsi="Times New Roman"/>
          <w:b/>
          <w:bCs/>
          <w:sz w:val="28"/>
          <w:szCs w:val="28"/>
          <w:lang w:val="pl-PL"/>
        </w:rPr>
        <w:t xml:space="preserve">Glosa aprobująca do wyroku </w:t>
      </w:r>
      <w:r w:rsidRPr="006913C6">
        <w:rPr>
          <w:rFonts w:ascii="Times New Roman" w:hAnsi="Times New Roman"/>
          <w:b/>
          <w:bCs/>
          <w:sz w:val="28"/>
          <w:szCs w:val="28"/>
          <w:lang w:val="pl-PL"/>
        </w:rPr>
        <w:t>Sądu Najwyższego</w:t>
      </w:r>
      <w:r w:rsidR="00CE4FE0" w:rsidRPr="006913C6">
        <w:rPr>
          <w:rFonts w:ascii="Times New Roman" w:hAnsi="Times New Roman"/>
          <w:b/>
          <w:bCs/>
          <w:sz w:val="28"/>
          <w:szCs w:val="28"/>
          <w:lang w:val="pl-PL"/>
        </w:rPr>
        <w:t xml:space="preserve"> z dnia </w:t>
      </w:r>
      <w:r>
        <w:rPr>
          <w:rFonts w:ascii="Times New Roman" w:hAnsi="Times New Roman"/>
          <w:b/>
          <w:bCs/>
          <w:sz w:val="28"/>
          <w:szCs w:val="28"/>
          <w:lang w:val="pl-PL"/>
        </w:rPr>
        <w:t>28 lutego 2017</w:t>
      </w:r>
      <w:r w:rsidR="00CE4FE0" w:rsidRPr="006913C6">
        <w:rPr>
          <w:rFonts w:ascii="Times New Roman" w:hAnsi="Times New Roman"/>
          <w:b/>
          <w:bCs/>
          <w:sz w:val="28"/>
          <w:szCs w:val="28"/>
          <w:lang w:val="pl-PL"/>
        </w:rPr>
        <w:t xml:space="preserve"> r. (</w:t>
      </w:r>
      <w:r w:rsidRPr="006913C6">
        <w:rPr>
          <w:rFonts w:ascii="Times New Roman" w:hAnsi="Times New Roman"/>
          <w:b/>
          <w:bCs/>
          <w:sz w:val="28"/>
          <w:szCs w:val="28"/>
          <w:lang w:val="pl-PL"/>
        </w:rPr>
        <w:t xml:space="preserve">IV KK 317/16, LEX nr </w:t>
      </w:r>
      <w:r w:rsidRPr="00453000">
        <w:rPr>
          <w:rFonts w:ascii="Times New Roman" w:hAnsi="Times New Roman"/>
          <w:b/>
          <w:bCs/>
          <w:sz w:val="28"/>
          <w:szCs w:val="28"/>
          <w:lang w:val="pl-PL"/>
        </w:rPr>
        <w:t>2273869</w:t>
      </w:r>
      <w:r w:rsidR="00CE4FE0" w:rsidRPr="006913C6">
        <w:rPr>
          <w:rFonts w:ascii="Times New Roman" w:hAnsi="Times New Roman"/>
          <w:b/>
          <w:bCs/>
          <w:sz w:val="28"/>
          <w:szCs w:val="28"/>
          <w:lang w:val="pl-PL"/>
        </w:rPr>
        <w:t>)</w:t>
      </w:r>
      <w:r w:rsidR="00B054B8">
        <w:rPr>
          <w:rFonts w:ascii="Times New Roman" w:hAnsi="Times New Roman"/>
          <w:b/>
          <w:bCs/>
          <w:sz w:val="24"/>
          <w:szCs w:val="24"/>
          <w:lang w:val="pl-PL"/>
        </w:rPr>
        <w:t xml:space="preserve"> </w:t>
      </w:r>
      <w:r w:rsidR="00A42C34" w:rsidRPr="00453000">
        <w:rPr>
          <w:rFonts w:ascii="Times New Roman" w:hAnsi="Times New Roman"/>
          <w:b/>
          <w:bCs/>
          <w:color w:val="808080" w:themeColor="background1" w:themeShade="80"/>
          <w:sz w:val="24"/>
          <w:szCs w:val="24"/>
          <w:lang w:val="pl-PL"/>
        </w:rPr>
        <w:t>(</w:t>
      </w:r>
      <w:r w:rsidR="00B054B8" w:rsidRPr="00453000">
        <w:rPr>
          <w:rFonts w:ascii="Times New Roman" w:hAnsi="Times New Roman"/>
          <w:b/>
          <w:bCs/>
          <w:color w:val="808080" w:themeColor="background1" w:themeShade="80"/>
          <w:sz w:val="24"/>
          <w:szCs w:val="24"/>
          <w:lang w:val="pl-PL"/>
        </w:rPr>
        <w:t>Tytuł glosy w języku polskim</w:t>
      </w:r>
      <w:r w:rsidRPr="00453000">
        <w:rPr>
          <w:rFonts w:ascii="Times New Roman" w:hAnsi="Times New Roman"/>
          <w:b/>
          <w:bCs/>
          <w:color w:val="808080" w:themeColor="background1" w:themeShade="80"/>
          <w:sz w:val="24"/>
          <w:szCs w:val="24"/>
          <w:lang w:val="pl-PL"/>
        </w:rPr>
        <w:t> </w:t>
      </w:r>
      <w:r w:rsidR="00B054B8" w:rsidRPr="00453000">
        <w:rPr>
          <w:rFonts w:ascii="Times New Roman" w:hAnsi="Times New Roman"/>
          <w:b/>
          <w:bCs/>
          <w:color w:val="808080" w:themeColor="background1" w:themeShade="80"/>
          <w:sz w:val="24"/>
          <w:szCs w:val="24"/>
          <w:lang w:val="pl-PL"/>
        </w:rPr>
        <w:t>–</w:t>
      </w:r>
      <w:r w:rsidRPr="00453000">
        <w:rPr>
          <w:rFonts w:ascii="Times New Roman" w:hAnsi="Times New Roman"/>
          <w:b/>
          <w:bCs/>
          <w:color w:val="808080" w:themeColor="background1" w:themeShade="80"/>
          <w:sz w:val="24"/>
          <w:szCs w:val="24"/>
          <w:lang w:val="pl-PL"/>
        </w:rPr>
        <w:t xml:space="preserve"> </w:t>
      </w:r>
      <w:r w:rsidR="00A42C34" w:rsidRPr="00453000">
        <w:rPr>
          <w:rFonts w:ascii="Times New Roman" w:hAnsi="Times New Roman"/>
          <w:b/>
          <w:bCs/>
          <w:color w:val="808080" w:themeColor="background1" w:themeShade="80"/>
          <w:sz w:val="24"/>
          <w:szCs w:val="24"/>
          <w:lang w:val="pl-PL"/>
        </w:rPr>
        <w:t>Times New Roman, 1</w:t>
      </w:r>
      <w:r w:rsidR="00B054B8" w:rsidRPr="00453000">
        <w:rPr>
          <w:rFonts w:ascii="Times New Roman" w:hAnsi="Times New Roman"/>
          <w:b/>
          <w:bCs/>
          <w:color w:val="808080" w:themeColor="background1" w:themeShade="80"/>
          <w:sz w:val="24"/>
          <w:szCs w:val="24"/>
          <w:lang w:val="pl-PL"/>
        </w:rPr>
        <w:t>4</w:t>
      </w:r>
      <w:r w:rsidR="00A42C34" w:rsidRPr="00453000">
        <w:rPr>
          <w:rFonts w:ascii="Times New Roman" w:hAnsi="Times New Roman"/>
          <w:b/>
          <w:bCs/>
          <w:color w:val="808080" w:themeColor="background1" w:themeShade="80"/>
          <w:sz w:val="24"/>
          <w:szCs w:val="24"/>
          <w:lang w:val="pl-PL"/>
        </w:rPr>
        <w:t xml:space="preserve"> </w:t>
      </w:r>
      <w:proofErr w:type="spellStart"/>
      <w:r w:rsidR="00A42C34" w:rsidRPr="00453000">
        <w:rPr>
          <w:rFonts w:ascii="Times New Roman" w:hAnsi="Times New Roman"/>
          <w:b/>
          <w:bCs/>
          <w:color w:val="808080" w:themeColor="background1" w:themeShade="80"/>
          <w:sz w:val="24"/>
          <w:szCs w:val="24"/>
          <w:lang w:val="pl-PL"/>
        </w:rPr>
        <w:t>pt</w:t>
      </w:r>
      <w:proofErr w:type="spellEnd"/>
      <w:r w:rsidR="00A42C34" w:rsidRPr="00453000">
        <w:rPr>
          <w:rFonts w:ascii="Times New Roman" w:hAnsi="Times New Roman"/>
          <w:b/>
          <w:bCs/>
          <w:color w:val="808080" w:themeColor="background1" w:themeShade="80"/>
          <w:sz w:val="24"/>
          <w:szCs w:val="24"/>
          <w:lang w:val="pl-PL"/>
        </w:rPr>
        <w:t xml:space="preserve">, </w:t>
      </w:r>
      <w:proofErr w:type="spellStart"/>
      <w:r w:rsidR="00A42C34" w:rsidRPr="00453000">
        <w:rPr>
          <w:rFonts w:ascii="Times New Roman" w:hAnsi="Times New Roman"/>
          <w:b/>
          <w:bCs/>
          <w:color w:val="808080" w:themeColor="background1" w:themeShade="80"/>
          <w:sz w:val="24"/>
          <w:szCs w:val="24"/>
          <w:lang w:val="pl-PL"/>
        </w:rPr>
        <w:t>Bold</w:t>
      </w:r>
      <w:proofErr w:type="spellEnd"/>
      <w:r w:rsidR="00B054B8" w:rsidRPr="00453000">
        <w:rPr>
          <w:rFonts w:ascii="Times New Roman" w:hAnsi="Times New Roman"/>
          <w:b/>
          <w:bCs/>
          <w:color w:val="808080" w:themeColor="background1" w:themeShade="80"/>
          <w:sz w:val="24"/>
          <w:szCs w:val="24"/>
          <w:lang w:val="pl-PL"/>
        </w:rPr>
        <w:t>)</w:t>
      </w:r>
      <w:r w:rsidR="00B054B8" w:rsidRPr="00453000">
        <w:rPr>
          <w:rFonts w:ascii="Times New Roman" w:hAnsi="Times New Roman"/>
          <w:b/>
          <w:bCs/>
          <w:color w:val="808080" w:themeColor="background1" w:themeShade="80"/>
          <w:sz w:val="24"/>
          <w:szCs w:val="24"/>
          <w:lang w:val="pl-PL"/>
        </w:rPr>
        <w:br/>
      </w:r>
      <w:proofErr w:type="spellStart"/>
      <w:r w:rsidRPr="00453000">
        <w:rPr>
          <w:rFonts w:ascii="Times New Roman" w:hAnsi="Times New Roman"/>
          <w:i/>
          <w:iCs/>
          <w:sz w:val="24"/>
          <w:szCs w:val="24"/>
          <w:lang w:val="pl-PL"/>
        </w:rPr>
        <w:t>Combining</w:t>
      </w:r>
      <w:proofErr w:type="spellEnd"/>
      <w:r w:rsidRPr="00453000">
        <w:rPr>
          <w:rFonts w:ascii="Times New Roman" w:hAnsi="Times New Roman"/>
          <w:i/>
          <w:iCs/>
          <w:sz w:val="24"/>
          <w:szCs w:val="24"/>
          <w:lang w:val="pl-PL"/>
        </w:rPr>
        <w:t xml:space="preserve"> </w:t>
      </w:r>
      <w:proofErr w:type="spellStart"/>
      <w:r w:rsidRPr="00453000">
        <w:rPr>
          <w:rFonts w:ascii="Times New Roman" w:hAnsi="Times New Roman"/>
          <w:i/>
          <w:iCs/>
          <w:sz w:val="24"/>
          <w:szCs w:val="24"/>
          <w:lang w:val="pl-PL"/>
        </w:rPr>
        <w:t>allegations</w:t>
      </w:r>
      <w:proofErr w:type="spellEnd"/>
      <w:r w:rsidRPr="00453000">
        <w:rPr>
          <w:rFonts w:ascii="Times New Roman" w:hAnsi="Times New Roman"/>
          <w:i/>
          <w:iCs/>
          <w:sz w:val="24"/>
          <w:szCs w:val="24"/>
          <w:lang w:val="pl-PL"/>
        </w:rPr>
        <w:t xml:space="preserve"> of </w:t>
      </w:r>
      <w:proofErr w:type="spellStart"/>
      <w:r w:rsidRPr="00453000">
        <w:rPr>
          <w:rFonts w:ascii="Times New Roman" w:hAnsi="Times New Roman"/>
          <w:i/>
          <w:iCs/>
          <w:sz w:val="24"/>
          <w:szCs w:val="24"/>
          <w:lang w:val="pl-PL"/>
        </w:rPr>
        <w:t>violation</w:t>
      </w:r>
      <w:proofErr w:type="spellEnd"/>
      <w:r w:rsidRPr="00453000">
        <w:rPr>
          <w:rFonts w:ascii="Times New Roman" w:hAnsi="Times New Roman"/>
          <w:i/>
          <w:iCs/>
          <w:sz w:val="24"/>
          <w:szCs w:val="24"/>
          <w:lang w:val="pl-PL"/>
        </w:rPr>
        <w:t xml:space="preserve"> of </w:t>
      </w:r>
      <w:proofErr w:type="spellStart"/>
      <w:r w:rsidRPr="00453000">
        <w:rPr>
          <w:rFonts w:ascii="Times New Roman" w:hAnsi="Times New Roman"/>
          <w:i/>
          <w:iCs/>
          <w:sz w:val="24"/>
          <w:szCs w:val="24"/>
          <w:lang w:val="pl-PL"/>
        </w:rPr>
        <w:t>substantive</w:t>
      </w:r>
      <w:proofErr w:type="spellEnd"/>
      <w:r w:rsidRPr="00453000">
        <w:rPr>
          <w:rFonts w:ascii="Times New Roman" w:hAnsi="Times New Roman"/>
          <w:i/>
          <w:iCs/>
          <w:sz w:val="24"/>
          <w:szCs w:val="24"/>
          <w:lang w:val="pl-PL"/>
        </w:rPr>
        <w:t xml:space="preserve"> law and error of </w:t>
      </w:r>
      <w:proofErr w:type="spellStart"/>
      <w:r w:rsidRPr="00453000">
        <w:rPr>
          <w:rFonts w:ascii="Times New Roman" w:hAnsi="Times New Roman"/>
          <w:i/>
          <w:iCs/>
          <w:sz w:val="24"/>
          <w:szCs w:val="24"/>
          <w:lang w:val="pl-PL"/>
        </w:rPr>
        <w:t>fact</w:t>
      </w:r>
      <w:proofErr w:type="spellEnd"/>
      <w:r w:rsidRPr="00453000">
        <w:rPr>
          <w:rFonts w:ascii="Times New Roman" w:hAnsi="Times New Roman"/>
          <w:i/>
          <w:iCs/>
          <w:sz w:val="24"/>
          <w:szCs w:val="24"/>
          <w:lang w:val="pl-PL"/>
        </w:rPr>
        <w:t xml:space="preserve">. </w:t>
      </w:r>
      <w:r w:rsidRPr="006913C6">
        <w:rPr>
          <w:rFonts w:ascii="Times New Roman" w:hAnsi="Times New Roman"/>
          <w:i/>
          <w:iCs/>
          <w:sz w:val="24"/>
          <w:szCs w:val="24"/>
          <w:lang w:val="en-US"/>
        </w:rPr>
        <w:t xml:space="preserve">Reliability of information gathering and liability for defamation. Approbatory gloss to the Supreme Court's judgment of February 28, 2017. </w:t>
      </w:r>
      <w:r w:rsidRPr="006913C6">
        <w:rPr>
          <w:rFonts w:ascii="Times New Roman" w:hAnsi="Times New Roman"/>
          <w:i/>
          <w:iCs/>
          <w:sz w:val="24"/>
          <w:szCs w:val="24"/>
          <w:lang w:val="pl-PL"/>
        </w:rPr>
        <w:t xml:space="preserve">(IV KK 317/16, LEX </w:t>
      </w:r>
      <w:r w:rsidR="00202AA2">
        <w:rPr>
          <w:rFonts w:ascii="Times New Roman" w:hAnsi="Times New Roman"/>
          <w:i/>
          <w:iCs/>
          <w:sz w:val="24"/>
          <w:szCs w:val="24"/>
          <w:lang w:val="pl-PL"/>
        </w:rPr>
        <w:t>N</w:t>
      </w:r>
      <w:r w:rsidRPr="006913C6">
        <w:rPr>
          <w:rFonts w:ascii="Times New Roman" w:hAnsi="Times New Roman"/>
          <w:i/>
          <w:iCs/>
          <w:sz w:val="24"/>
          <w:szCs w:val="24"/>
          <w:lang w:val="pl-PL"/>
        </w:rPr>
        <w:t>o. 2273869)</w:t>
      </w:r>
      <w:r w:rsidRPr="006913C6">
        <w:rPr>
          <w:rFonts w:ascii="Times New Roman" w:hAnsi="Times New Roman"/>
          <w:b/>
          <w:bCs/>
          <w:sz w:val="24"/>
          <w:szCs w:val="24"/>
          <w:lang w:val="pl-PL"/>
        </w:rPr>
        <w:t xml:space="preserve"> </w:t>
      </w:r>
      <w:r w:rsidR="00B054B8" w:rsidRPr="006913C6">
        <w:rPr>
          <w:rFonts w:ascii="Times New Roman" w:hAnsi="Times New Roman"/>
          <w:i/>
          <w:iCs/>
          <w:color w:val="808080" w:themeColor="background1" w:themeShade="80"/>
          <w:sz w:val="24"/>
          <w:szCs w:val="24"/>
          <w:lang w:val="pl-PL"/>
        </w:rPr>
        <w:t>(</w:t>
      </w:r>
      <w:r w:rsidRPr="006913C6">
        <w:rPr>
          <w:rFonts w:ascii="Times New Roman" w:hAnsi="Times New Roman"/>
          <w:i/>
          <w:iCs/>
          <w:color w:val="808080" w:themeColor="background1" w:themeShade="80"/>
          <w:sz w:val="24"/>
          <w:szCs w:val="24"/>
          <w:lang w:val="pl-PL"/>
        </w:rPr>
        <w:t xml:space="preserve">Tytuł glosy w języku angielskim – </w:t>
      </w:r>
      <w:r w:rsidR="00B054B8" w:rsidRPr="006913C6">
        <w:rPr>
          <w:rFonts w:ascii="Times New Roman" w:hAnsi="Times New Roman"/>
          <w:i/>
          <w:iCs/>
          <w:color w:val="808080" w:themeColor="background1" w:themeShade="80"/>
          <w:sz w:val="24"/>
          <w:szCs w:val="24"/>
          <w:lang w:val="pl-PL"/>
        </w:rPr>
        <w:t xml:space="preserve">Times New Roman, 14 </w:t>
      </w:r>
      <w:proofErr w:type="spellStart"/>
      <w:r w:rsidR="00B054B8" w:rsidRPr="006913C6">
        <w:rPr>
          <w:rFonts w:ascii="Times New Roman" w:hAnsi="Times New Roman"/>
          <w:i/>
          <w:iCs/>
          <w:color w:val="808080" w:themeColor="background1" w:themeShade="80"/>
          <w:sz w:val="24"/>
          <w:szCs w:val="24"/>
          <w:lang w:val="pl-PL"/>
        </w:rPr>
        <w:t>pt</w:t>
      </w:r>
      <w:proofErr w:type="spellEnd"/>
      <w:r w:rsidR="00B054B8" w:rsidRPr="006913C6">
        <w:rPr>
          <w:rFonts w:ascii="Times New Roman" w:hAnsi="Times New Roman"/>
          <w:i/>
          <w:iCs/>
          <w:color w:val="808080" w:themeColor="background1" w:themeShade="80"/>
          <w:sz w:val="24"/>
          <w:szCs w:val="24"/>
          <w:lang w:val="pl-PL"/>
        </w:rPr>
        <w:t xml:space="preserve">, </w:t>
      </w:r>
      <w:proofErr w:type="spellStart"/>
      <w:r w:rsidR="00B054B8" w:rsidRPr="006913C6">
        <w:rPr>
          <w:rFonts w:ascii="Times New Roman" w:hAnsi="Times New Roman"/>
          <w:i/>
          <w:iCs/>
          <w:color w:val="808080" w:themeColor="background1" w:themeShade="80"/>
          <w:sz w:val="24"/>
          <w:szCs w:val="24"/>
          <w:lang w:val="pl-PL"/>
        </w:rPr>
        <w:t>Italic</w:t>
      </w:r>
      <w:proofErr w:type="spellEnd"/>
      <w:r w:rsidR="00B054B8" w:rsidRPr="006913C6">
        <w:rPr>
          <w:rFonts w:ascii="Times New Roman" w:hAnsi="Times New Roman"/>
          <w:i/>
          <w:iCs/>
          <w:color w:val="808080" w:themeColor="background1" w:themeShade="80"/>
          <w:sz w:val="24"/>
          <w:szCs w:val="24"/>
          <w:lang w:val="pl-PL"/>
        </w:rPr>
        <w:t>)</w:t>
      </w:r>
    </w:p>
    <w:p w14:paraId="63A0E4C9" w14:textId="77777777" w:rsidR="00950334" w:rsidRPr="006913C6" w:rsidRDefault="00950334" w:rsidP="0041092B">
      <w:pPr>
        <w:spacing w:after="0" w:line="360" w:lineRule="auto"/>
        <w:contextualSpacing/>
        <w:rPr>
          <w:rFonts w:ascii="Times New Roman" w:hAnsi="Times New Roman"/>
          <w:b/>
          <w:bCs/>
          <w:color w:val="808080" w:themeColor="background1" w:themeShade="80"/>
          <w:sz w:val="24"/>
          <w:szCs w:val="24"/>
          <w:lang w:val="pl-PL"/>
        </w:rPr>
        <w:sectPr w:rsidR="00950334" w:rsidRPr="006913C6" w:rsidSect="00950334">
          <w:type w:val="continuous"/>
          <w:pgSz w:w="11906" w:h="16838"/>
          <w:pgMar w:top="1417" w:right="1417" w:bottom="1417" w:left="1417" w:header="708" w:footer="708" w:gutter="0"/>
          <w:cols w:space="708"/>
          <w:docGrid w:linePitch="360"/>
        </w:sectPr>
      </w:pPr>
    </w:p>
    <w:p w14:paraId="6487C5DF" w14:textId="4C21E7B7" w:rsidR="00BA5B2B" w:rsidRPr="00453000" w:rsidRDefault="00BA5B2B" w:rsidP="0041092B">
      <w:pPr>
        <w:jc w:val="center"/>
        <w:rPr>
          <w:rFonts w:ascii="Times New Roman" w:hAnsi="Times New Roman"/>
          <w:color w:val="808080" w:themeColor="background1" w:themeShade="80"/>
          <w:lang w:val="pl-PL"/>
        </w:rPr>
      </w:pPr>
      <w:r w:rsidRPr="00453000">
        <w:rPr>
          <w:rFonts w:ascii="Times New Roman" w:hAnsi="Times New Roman"/>
          <w:lang w:val="pl-PL"/>
        </w:rPr>
        <w:t>ABSTRA</w:t>
      </w:r>
      <w:r w:rsidR="00B054B8" w:rsidRPr="00453000">
        <w:rPr>
          <w:rFonts w:ascii="Times New Roman" w:hAnsi="Times New Roman"/>
          <w:lang w:val="pl-PL"/>
        </w:rPr>
        <w:t>C</w:t>
      </w:r>
      <w:r w:rsidRPr="00453000">
        <w:rPr>
          <w:rFonts w:ascii="Times New Roman" w:hAnsi="Times New Roman"/>
          <w:lang w:val="pl-PL"/>
        </w:rPr>
        <w:t xml:space="preserve">T </w:t>
      </w:r>
      <w:r w:rsidRPr="00453000">
        <w:rPr>
          <w:rFonts w:ascii="Times New Roman" w:hAnsi="Times New Roman"/>
          <w:color w:val="808080" w:themeColor="background1" w:themeShade="80"/>
          <w:lang w:val="pl-PL"/>
        </w:rPr>
        <w:t>(</w:t>
      </w:r>
      <w:r w:rsidR="00202AA2" w:rsidRPr="00453000">
        <w:rPr>
          <w:rFonts w:ascii="Times New Roman" w:hAnsi="Times New Roman"/>
          <w:color w:val="808080" w:themeColor="background1" w:themeShade="80"/>
          <w:lang w:val="pl-PL"/>
        </w:rPr>
        <w:t>a</w:t>
      </w:r>
      <w:r w:rsidR="006913C6" w:rsidRPr="00453000">
        <w:rPr>
          <w:rFonts w:ascii="Times New Roman" w:hAnsi="Times New Roman"/>
          <w:color w:val="808080" w:themeColor="background1" w:themeShade="80"/>
          <w:lang w:val="pl-PL"/>
        </w:rPr>
        <w:t xml:space="preserve">bstrakt w języku angielskim – </w:t>
      </w:r>
      <w:r w:rsidRPr="00453000">
        <w:rPr>
          <w:rFonts w:ascii="Times New Roman" w:hAnsi="Times New Roman"/>
          <w:color w:val="808080" w:themeColor="background1" w:themeShade="80"/>
          <w:lang w:val="pl-PL"/>
        </w:rPr>
        <w:t>Times New Roman, 1</w:t>
      </w:r>
      <w:r w:rsidR="00453000">
        <w:rPr>
          <w:rFonts w:ascii="Times New Roman" w:hAnsi="Times New Roman"/>
          <w:color w:val="808080" w:themeColor="background1" w:themeShade="80"/>
          <w:lang w:val="pl-PL"/>
        </w:rPr>
        <w:t>1</w:t>
      </w:r>
      <w:r w:rsidRPr="00453000">
        <w:rPr>
          <w:rFonts w:ascii="Times New Roman" w:hAnsi="Times New Roman"/>
          <w:color w:val="808080" w:themeColor="background1" w:themeShade="80"/>
          <w:lang w:val="pl-PL"/>
        </w:rPr>
        <w:t xml:space="preserve"> </w:t>
      </w:r>
      <w:proofErr w:type="spellStart"/>
      <w:r w:rsidRPr="00453000">
        <w:rPr>
          <w:rFonts w:ascii="Times New Roman" w:hAnsi="Times New Roman"/>
          <w:color w:val="808080" w:themeColor="background1" w:themeShade="80"/>
          <w:lang w:val="pl-PL"/>
        </w:rPr>
        <w:t>pt</w:t>
      </w:r>
      <w:proofErr w:type="spellEnd"/>
      <w:r w:rsidRPr="00453000">
        <w:rPr>
          <w:rFonts w:ascii="Times New Roman" w:hAnsi="Times New Roman"/>
          <w:color w:val="808080" w:themeColor="background1" w:themeShade="80"/>
          <w:lang w:val="pl-PL"/>
        </w:rPr>
        <w:t>)</w:t>
      </w:r>
    </w:p>
    <w:p w14:paraId="73967DA5" w14:textId="16DEC0E5" w:rsidR="00F33929" w:rsidRPr="00453000" w:rsidRDefault="004C5A4C" w:rsidP="00906C58">
      <w:pPr>
        <w:spacing w:line="240" w:lineRule="auto"/>
        <w:ind w:firstLine="708"/>
        <w:jc w:val="both"/>
        <w:rPr>
          <w:rFonts w:ascii="Times New Roman" w:hAnsi="Times New Roman"/>
          <w:color w:val="000000" w:themeColor="text1"/>
          <w:lang w:val="pl-PL"/>
        </w:rPr>
      </w:pPr>
      <w:r w:rsidRPr="00453000">
        <w:rPr>
          <w:rFonts w:ascii="Times New Roman" w:hAnsi="Times New Roman"/>
          <w:color w:val="000000" w:themeColor="text1"/>
          <w:lang w:val="pl-PL"/>
        </w:rPr>
        <w:t xml:space="preserve">Abstrakt powinien liczyć od 100 do 250 słów. </w:t>
      </w:r>
      <w:r w:rsidR="00F33929" w:rsidRPr="00453000">
        <w:rPr>
          <w:rFonts w:ascii="Times New Roman" w:hAnsi="Times New Roman"/>
          <w:color w:val="000000" w:themeColor="text1"/>
          <w:lang w:val="pl-PL"/>
        </w:rPr>
        <w:t xml:space="preserve">Autor dołącza do glosy abstrakt </w:t>
      </w:r>
      <w:r w:rsidR="00F33929" w:rsidRPr="00453000">
        <w:rPr>
          <w:rFonts w:ascii="Times New Roman" w:hAnsi="Times New Roman"/>
          <w:color w:val="000000" w:themeColor="text1"/>
          <w:u w:val="single"/>
          <w:lang w:val="pl-PL"/>
        </w:rPr>
        <w:t>w języku angielskim</w:t>
      </w:r>
      <w:r w:rsidR="006913C6" w:rsidRPr="00453000">
        <w:rPr>
          <w:rFonts w:ascii="Times New Roman" w:hAnsi="Times New Roman"/>
          <w:color w:val="000000" w:themeColor="text1"/>
          <w:lang w:val="pl-PL"/>
        </w:rPr>
        <w:t xml:space="preserve"> (pomiędzy tytułem streszczonym w języku angielskim a tekstem właściwym)</w:t>
      </w:r>
      <w:r w:rsidR="00F33929" w:rsidRPr="00453000">
        <w:rPr>
          <w:rFonts w:ascii="Times New Roman" w:hAnsi="Times New Roman"/>
          <w:color w:val="000000" w:themeColor="text1"/>
          <w:lang w:val="pl-PL"/>
        </w:rPr>
        <w:t xml:space="preserve"> i </w:t>
      </w:r>
      <w:r w:rsidR="006913C6" w:rsidRPr="00453000">
        <w:rPr>
          <w:rFonts w:ascii="Times New Roman" w:hAnsi="Times New Roman"/>
          <w:color w:val="000000" w:themeColor="text1"/>
          <w:lang w:val="pl-PL"/>
        </w:rPr>
        <w:t xml:space="preserve">w języku </w:t>
      </w:r>
      <w:r w:rsidR="00F33929" w:rsidRPr="00453000">
        <w:rPr>
          <w:rFonts w:ascii="Times New Roman" w:hAnsi="Times New Roman"/>
          <w:color w:val="000000" w:themeColor="text1"/>
          <w:lang w:val="pl-PL"/>
        </w:rPr>
        <w:t>polskim</w:t>
      </w:r>
      <w:r w:rsidR="006913C6" w:rsidRPr="00453000">
        <w:rPr>
          <w:rFonts w:ascii="Times New Roman" w:hAnsi="Times New Roman"/>
          <w:color w:val="000000" w:themeColor="text1"/>
          <w:lang w:val="pl-PL"/>
        </w:rPr>
        <w:t xml:space="preserve"> (na samym końcu tekstu,</w:t>
      </w:r>
      <w:r w:rsidR="00202AA2" w:rsidRPr="00453000">
        <w:rPr>
          <w:rFonts w:ascii="Times New Roman" w:hAnsi="Times New Roman"/>
          <w:color w:val="000000" w:themeColor="text1"/>
          <w:lang w:val="pl-PL"/>
        </w:rPr>
        <w:t xml:space="preserve"> zaraz</w:t>
      </w:r>
      <w:r w:rsidR="006913C6" w:rsidRPr="00453000">
        <w:rPr>
          <w:rFonts w:ascii="Times New Roman" w:hAnsi="Times New Roman"/>
          <w:color w:val="000000" w:themeColor="text1"/>
          <w:lang w:val="pl-PL"/>
        </w:rPr>
        <w:t xml:space="preserve"> po bibliografii)</w:t>
      </w:r>
      <w:r w:rsidR="00F33929" w:rsidRPr="00453000">
        <w:rPr>
          <w:rFonts w:ascii="Times New Roman" w:hAnsi="Times New Roman"/>
          <w:color w:val="000000" w:themeColor="text1"/>
          <w:lang w:val="pl-PL"/>
        </w:rPr>
        <w:t>. Abstrakt powinien określać: charakter glosy</w:t>
      </w:r>
      <w:r w:rsidR="00906C58" w:rsidRPr="00453000">
        <w:rPr>
          <w:rFonts w:ascii="Times New Roman" w:hAnsi="Times New Roman"/>
          <w:color w:val="000000" w:themeColor="text1"/>
          <w:lang w:val="pl-PL"/>
        </w:rPr>
        <w:t xml:space="preserve"> </w:t>
      </w:r>
      <w:r w:rsidR="003E2944" w:rsidRPr="00453000">
        <w:rPr>
          <w:rFonts w:ascii="Times New Roman" w:hAnsi="Times New Roman"/>
          <w:color w:val="000000" w:themeColor="text1"/>
          <w:lang w:val="pl-PL"/>
        </w:rPr>
        <w:t>-</w:t>
      </w:r>
      <w:r w:rsidR="00906C58" w:rsidRPr="00453000">
        <w:rPr>
          <w:rFonts w:ascii="Times New Roman" w:hAnsi="Times New Roman"/>
          <w:color w:val="000000" w:themeColor="text1"/>
          <w:lang w:val="pl-PL"/>
        </w:rPr>
        <w:t xml:space="preserve"> </w:t>
      </w:r>
      <w:r w:rsidR="00F33929" w:rsidRPr="00453000">
        <w:rPr>
          <w:rFonts w:ascii="Times New Roman" w:hAnsi="Times New Roman"/>
          <w:color w:val="000000" w:themeColor="text1"/>
          <w:lang w:val="pl-PL"/>
        </w:rPr>
        <w:t>krytyczna,</w:t>
      </w:r>
      <w:r w:rsidR="00906C58" w:rsidRPr="00453000">
        <w:rPr>
          <w:rFonts w:ascii="Times New Roman" w:hAnsi="Times New Roman"/>
          <w:color w:val="000000" w:themeColor="text1"/>
          <w:lang w:val="pl-PL"/>
        </w:rPr>
        <w:t xml:space="preserve"> </w:t>
      </w:r>
      <w:r w:rsidR="00F33929" w:rsidRPr="00453000">
        <w:rPr>
          <w:rFonts w:ascii="Times New Roman" w:hAnsi="Times New Roman"/>
          <w:color w:val="000000" w:themeColor="text1"/>
          <w:lang w:val="pl-PL"/>
        </w:rPr>
        <w:t>częściowo aprobująca (zasadniczo krytyczna z elementami aprobującymi),</w:t>
      </w:r>
      <w:r w:rsidR="00906C58" w:rsidRPr="00453000">
        <w:rPr>
          <w:rFonts w:ascii="Times New Roman" w:hAnsi="Times New Roman"/>
          <w:color w:val="000000" w:themeColor="text1"/>
          <w:lang w:val="pl-PL"/>
        </w:rPr>
        <w:t xml:space="preserve"> </w:t>
      </w:r>
      <w:r w:rsidR="00F33929" w:rsidRPr="00453000">
        <w:rPr>
          <w:rFonts w:ascii="Times New Roman" w:hAnsi="Times New Roman"/>
          <w:color w:val="000000" w:themeColor="text1"/>
          <w:lang w:val="pl-PL"/>
        </w:rPr>
        <w:t>częściowo krytyczna (zasadniczo aprobująca z elementami krytycznymi),</w:t>
      </w:r>
      <w:r w:rsidR="00906C58" w:rsidRPr="00453000">
        <w:rPr>
          <w:rFonts w:ascii="Times New Roman" w:hAnsi="Times New Roman"/>
          <w:color w:val="000000" w:themeColor="text1"/>
          <w:lang w:val="pl-PL"/>
        </w:rPr>
        <w:t xml:space="preserve"> </w:t>
      </w:r>
      <w:r w:rsidR="00F33929" w:rsidRPr="00453000">
        <w:rPr>
          <w:rFonts w:ascii="Times New Roman" w:hAnsi="Times New Roman"/>
          <w:color w:val="000000" w:themeColor="text1"/>
          <w:lang w:val="pl-PL"/>
        </w:rPr>
        <w:t>aprobująca;</w:t>
      </w:r>
      <w:r w:rsidR="00906C58" w:rsidRPr="00453000">
        <w:rPr>
          <w:rFonts w:ascii="Times New Roman" w:hAnsi="Times New Roman"/>
          <w:color w:val="000000" w:themeColor="text1"/>
          <w:lang w:val="pl-PL"/>
        </w:rPr>
        <w:t xml:space="preserve"> </w:t>
      </w:r>
      <w:r w:rsidR="00F33929" w:rsidRPr="00453000">
        <w:rPr>
          <w:rFonts w:ascii="Times New Roman" w:hAnsi="Times New Roman"/>
          <w:color w:val="000000" w:themeColor="text1"/>
          <w:lang w:val="pl-PL"/>
        </w:rPr>
        <w:t>problem badawczy wraz z syntezą stanu faktycznego i prawnego;</w:t>
      </w:r>
      <w:r w:rsidR="00906C58" w:rsidRPr="00453000">
        <w:rPr>
          <w:rFonts w:ascii="Times New Roman" w:hAnsi="Times New Roman"/>
          <w:color w:val="000000" w:themeColor="text1"/>
          <w:lang w:val="pl-PL"/>
        </w:rPr>
        <w:t xml:space="preserve"> </w:t>
      </w:r>
      <w:r w:rsidR="00F33929" w:rsidRPr="00453000">
        <w:rPr>
          <w:rFonts w:ascii="Times New Roman" w:hAnsi="Times New Roman"/>
          <w:color w:val="000000" w:themeColor="text1"/>
          <w:lang w:val="pl-PL"/>
        </w:rPr>
        <w:t>główne tezy;</w:t>
      </w:r>
      <w:r w:rsidR="00906C58" w:rsidRPr="00453000">
        <w:rPr>
          <w:rFonts w:ascii="Times New Roman" w:hAnsi="Times New Roman"/>
          <w:color w:val="000000" w:themeColor="text1"/>
          <w:lang w:val="pl-PL"/>
        </w:rPr>
        <w:t xml:space="preserve"> </w:t>
      </w:r>
      <w:r w:rsidR="00F33929" w:rsidRPr="00453000">
        <w:rPr>
          <w:rFonts w:ascii="Times New Roman" w:hAnsi="Times New Roman"/>
          <w:color w:val="000000" w:themeColor="text1"/>
          <w:lang w:val="pl-PL"/>
        </w:rPr>
        <w:t>oryginalność wyników;</w:t>
      </w:r>
      <w:r w:rsidR="00906C58" w:rsidRPr="00453000">
        <w:rPr>
          <w:rFonts w:ascii="Times New Roman" w:hAnsi="Times New Roman"/>
          <w:color w:val="000000" w:themeColor="text1"/>
          <w:lang w:val="pl-PL"/>
        </w:rPr>
        <w:t xml:space="preserve"> </w:t>
      </w:r>
      <w:r w:rsidR="00F33929" w:rsidRPr="00453000">
        <w:rPr>
          <w:rFonts w:ascii="Times New Roman" w:hAnsi="Times New Roman"/>
          <w:color w:val="000000" w:themeColor="text1"/>
          <w:lang w:val="pl-PL"/>
        </w:rPr>
        <w:t>wartość poznawczą dla nauki lub praktyki.</w:t>
      </w:r>
    </w:p>
    <w:p w14:paraId="6EB42424" w14:textId="1D3346D7" w:rsidR="00886EC0" w:rsidRPr="00453000" w:rsidRDefault="006913C6" w:rsidP="00E503DF">
      <w:pPr>
        <w:spacing w:line="240" w:lineRule="auto"/>
        <w:ind w:firstLine="708"/>
        <w:jc w:val="both"/>
        <w:rPr>
          <w:rFonts w:ascii="Times New Roman" w:hAnsi="Times New Roman"/>
          <w:color w:val="000000" w:themeColor="text1"/>
          <w:lang w:val="pl-PL"/>
        </w:rPr>
      </w:pPr>
      <w:proofErr w:type="spellStart"/>
      <w:r w:rsidRPr="00453000">
        <w:rPr>
          <w:rFonts w:ascii="Times New Roman" w:hAnsi="Times New Roman"/>
          <w:b/>
          <w:bCs/>
          <w:color w:val="000000" w:themeColor="text1"/>
          <w:lang w:val="pl-PL"/>
        </w:rPr>
        <w:t>Keywords</w:t>
      </w:r>
      <w:proofErr w:type="spellEnd"/>
      <w:r w:rsidR="00BA5B2B" w:rsidRPr="00453000">
        <w:rPr>
          <w:rFonts w:ascii="Times New Roman" w:hAnsi="Times New Roman"/>
          <w:b/>
          <w:bCs/>
          <w:color w:val="000000" w:themeColor="text1"/>
          <w:lang w:val="pl-PL"/>
        </w:rPr>
        <w:t>:</w:t>
      </w:r>
      <w:r w:rsidR="00BA5B2B" w:rsidRPr="00453000">
        <w:rPr>
          <w:rFonts w:ascii="Times New Roman" w:hAnsi="Times New Roman"/>
          <w:color w:val="000000" w:themeColor="text1"/>
          <w:lang w:val="pl-PL"/>
        </w:rPr>
        <w:t xml:space="preserve"> </w:t>
      </w:r>
      <w:r w:rsidR="00BA5B2B" w:rsidRPr="00453000">
        <w:rPr>
          <w:rFonts w:ascii="Times New Roman" w:hAnsi="Times New Roman"/>
          <w:color w:val="808080" w:themeColor="background1" w:themeShade="80"/>
          <w:lang w:val="pl-PL"/>
        </w:rPr>
        <w:t>(Times New Roman, 1</w:t>
      </w:r>
      <w:r w:rsidR="00453000">
        <w:rPr>
          <w:rFonts w:ascii="Times New Roman" w:hAnsi="Times New Roman"/>
          <w:color w:val="808080" w:themeColor="background1" w:themeShade="80"/>
          <w:lang w:val="pl-PL"/>
        </w:rPr>
        <w:t>1</w:t>
      </w:r>
      <w:r w:rsidR="00BA5B2B" w:rsidRPr="00453000">
        <w:rPr>
          <w:rFonts w:ascii="Times New Roman" w:hAnsi="Times New Roman"/>
          <w:color w:val="808080" w:themeColor="background1" w:themeShade="80"/>
          <w:lang w:val="pl-PL"/>
        </w:rPr>
        <w:t xml:space="preserve"> </w:t>
      </w:r>
      <w:proofErr w:type="spellStart"/>
      <w:r w:rsidR="00BA5B2B" w:rsidRPr="00453000">
        <w:rPr>
          <w:rFonts w:ascii="Times New Roman" w:hAnsi="Times New Roman"/>
          <w:color w:val="808080" w:themeColor="background1" w:themeShade="80"/>
          <w:lang w:val="pl-PL"/>
        </w:rPr>
        <w:t>pt</w:t>
      </w:r>
      <w:proofErr w:type="spellEnd"/>
      <w:r w:rsidR="00BA5B2B" w:rsidRPr="00453000">
        <w:rPr>
          <w:rFonts w:ascii="Times New Roman" w:hAnsi="Times New Roman"/>
          <w:color w:val="808080" w:themeColor="background1" w:themeShade="80"/>
          <w:lang w:val="pl-PL"/>
        </w:rPr>
        <w:t xml:space="preserve">, </w:t>
      </w:r>
      <w:r w:rsidR="00217DF0" w:rsidRPr="00453000">
        <w:rPr>
          <w:rFonts w:ascii="Times New Roman" w:hAnsi="Times New Roman"/>
          <w:color w:val="808080" w:themeColor="background1" w:themeShade="80"/>
          <w:lang w:val="pl-PL"/>
        </w:rPr>
        <w:t xml:space="preserve">od </w:t>
      </w:r>
      <w:r w:rsidR="00BA5B2B" w:rsidRPr="00453000">
        <w:rPr>
          <w:rFonts w:ascii="Times New Roman" w:hAnsi="Times New Roman"/>
          <w:color w:val="808080" w:themeColor="background1" w:themeShade="80"/>
          <w:lang w:val="pl-PL"/>
        </w:rPr>
        <w:t>3</w:t>
      </w:r>
      <w:r w:rsidR="00217DF0" w:rsidRPr="00453000">
        <w:rPr>
          <w:rFonts w:ascii="Times New Roman" w:hAnsi="Times New Roman"/>
          <w:color w:val="808080" w:themeColor="background1" w:themeShade="80"/>
          <w:lang w:val="pl-PL"/>
        </w:rPr>
        <w:t xml:space="preserve"> do </w:t>
      </w:r>
      <w:r w:rsidR="00BA5B2B" w:rsidRPr="00453000">
        <w:rPr>
          <w:rFonts w:ascii="Times New Roman" w:hAnsi="Times New Roman"/>
          <w:color w:val="808080" w:themeColor="background1" w:themeShade="80"/>
          <w:lang w:val="pl-PL"/>
        </w:rPr>
        <w:t xml:space="preserve">6 </w:t>
      </w:r>
      <w:r w:rsidR="00217DF0" w:rsidRPr="00453000">
        <w:rPr>
          <w:rFonts w:ascii="Times New Roman" w:hAnsi="Times New Roman"/>
          <w:color w:val="808080" w:themeColor="background1" w:themeShade="80"/>
          <w:lang w:val="pl-PL"/>
        </w:rPr>
        <w:t>słów</w:t>
      </w:r>
      <w:r w:rsidR="00BA5B2B" w:rsidRPr="00453000">
        <w:rPr>
          <w:rFonts w:ascii="Times New Roman" w:hAnsi="Times New Roman"/>
          <w:color w:val="808080" w:themeColor="background1" w:themeShade="80"/>
          <w:lang w:val="pl-PL"/>
        </w:rPr>
        <w:t>)</w:t>
      </w:r>
      <w:r w:rsidR="00BA5B2B" w:rsidRPr="00453000">
        <w:rPr>
          <w:rFonts w:ascii="Times New Roman" w:hAnsi="Times New Roman"/>
          <w:color w:val="44546A" w:themeColor="text2"/>
          <w:lang w:val="pl-PL"/>
        </w:rPr>
        <w:t xml:space="preserve"> </w:t>
      </w:r>
      <w:r w:rsidR="00217DF0" w:rsidRPr="00453000">
        <w:rPr>
          <w:rFonts w:ascii="Times New Roman" w:hAnsi="Times New Roman"/>
          <w:color w:val="000000" w:themeColor="text1"/>
          <w:lang w:val="pl-PL"/>
        </w:rPr>
        <w:t>autor</w:t>
      </w:r>
      <w:r w:rsidR="00BA5B2B" w:rsidRPr="00453000">
        <w:rPr>
          <w:rFonts w:ascii="Times New Roman" w:hAnsi="Times New Roman"/>
          <w:color w:val="000000" w:themeColor="text1"/>
          <w:lang w:val="pl-PL"/>
        </w:rPr>
        <w:t xml:space="preserve"> </w:t>
      </w:r>
      <w:r w:rsidR="00217DF0" w:rsidRPr="00453000">
        <w:rPr>
          <w:rFonts w:ascii="Times New Roman" w:hAnsi="Times New Roman"/>
          <w:color w:val="000000" w:themeColor="text1"/>
          <w:lang w:val="pl-PL"/>
        </w:rPr>
        <w:t>powinien</w:t>
      </w:r>
      <w:r w:rsidR="00BA5B2B" w:rsidRPr="00453000">
        <w:rPr>
          <w:rFonts w:ascii="Times New Roman" w:hAnsi="Times New Roman"/>
          <w:color w:val="000000" w:themeColor="text1"/>
          <w:lang w:val="pl-PL"/>
        </w:rPr>
        <w:t xml:space="preserve"> </w:t>
      </w:r>
      <w:r w:rsidR="00217DF0" w:rsidRPr="00453000">
        <w:rPr>
          <w:rFonts w:ascii="Times New Roman" w:hAnsi="Times New Roman"/>
          <w:color w:val="000000" w:themeColor="text1"/>
          <w:lang w:val="pl-PL"/>
        </w:rPr>
        <w:t>podać</w:t>
      </w:r>
      <w:r w:rsidR="00BA5B2B" w:rsidRPr="00453000">
        <w:rPr>
          <w:rFonts w:ascii="Times New Roman" w:hAnsi="Times New Roman"/>
          <w:color w:val="000000" w:themeColor="text1"/>
          <w:lang w:val="pl-PL"/>
        </w:rPr>
        <w:t xml:space="preserve"> </w:t>
      </w:r>
      <w:r w:rsidR="00202AA2" w:rsidRPr="00453000">
        <w:rPr>
          <w:rFonts w:ascii="Times New Roman" w:hAnsi="Times New Roman"/>
          <w:color w:val="000000" w:themeColor="text1"/>
          <w:lang w:val="pl-PL"/>
        </w:rPr>
        <w:t>od</w:t>
      </w:r>
      <w:r w:rsidR="00217DF0" w:rsidRPr="00453000">
        <w:rPr>
          <w:rFonts w:ascii="Times New Roman" w:hAnsi="Times New Roman"/>
          <w:color w:val="000000" w:themeColor="text1"/>
          <w:lang w:val="pl-PL"/>
        </w:rPr>
        <w:t xml:space="preserve"> trzech</w:t>
      </w:r>
      <w:r w:rsidR="00BA5B2B" w:rsidRPr="00453000">
        <w:rPr>
          <w:rFonts w:ascii="Times New Roman" w:hAnsi="Times New Roman"/>
          <w:color w:val="000000" w:themeColor="text1"/>
          <w:lang w:val="pl-PL"/>
        </w:rPr>
        <w:t xml:space="preserve"> </w:t>
      </w:r>
      <w:r w:rsidR="00217DF0" w:rsidRPr="00453000">
        <w:rPr>
          <w:rFonts w:ascii="Times New Roman" w:hAnsi="Times New Roman"/>
          <w:color w:val="000000" w:themeColor="text1"/>
          <w:lang w:val="pl-PL"/>
        </w:rPr>
        <w:t>do</w:t>
      </w:r>
      <w:r w:rsidR="00BA5B2B" w:rsidRPr="00453000">
        <w:rPr>
          <w:rFonts w:ascii="Times New Roman" w:hAnsi="Times New Roman"/>
          <w:color w:val="000000" w:themeColor="text1"/>
          <w:lang w:val="pl-PL"/>
        </w:rPr>
        <w:t xml:space="preserve"> </w:t>
      </w:r>
      <w:r w:rsidR="00217DF0" w:rsidRPr="00453000">
        <w:rPr>
          <w:rFonts w:ascii="Times New Roman" w:hAnsi="Times New Roman"/>
          <w:color w:val="000000" w:themeColor="text1"/>
          <w:lang w:val="pl-PL"/>
        </w:rPr>
        <w:t>sześciu</w:t>
      </w:r>
      <w:r w:rsidR="00BA5B2B" w:rsidRPr="00453000">
        <w:rPr>
          <w:rFonts w:ascii="Times New Roman" w:hAnsi="Times New Roman"/>
          <w:color w:val="000000" w:themeColor="text1"/>
          <w:lang w:val="pl-PL"/>
        </w:rPr>
        <w:t xml:space="preserve"> </w:t>
      </w:r>
      <w:r w:rsidR="00217DF0" w:rsidRPr="00453000">
        <w:rPr>
          <w:rFonts w:ascii="Times New Roman" w:hAnsi="Times New Roman"/>
          <w:color w:val="000000" w:themeColor="text1"/>
          <w:lang w:val="pl-PL"/>
        </w:rPr>
        <w:t>słów kluczowych</w:t>
      </w:r>
      <w:r w:rsidR="00202AA2" w:rsidRPr="00453000">
        <w:rPr>
          <w:rFonts w:ascii="Times New Roman" w:hAnsi="Times New Roman"/>
          <w:color w:val="000000" w:themeColor="text1"/>
          <w:lang w:val="pl-PL"/>
        </w:rPr>
        <w:t xml:space="preserve"> w języku angielskim.</w:t>
      </w:r>
    </w:p>
    <w:p w14:paraId="250CD4EB" w14:textId="77777777" w:rsidR="00E503DF" w:rsidRPr="00B054B8" w:rsidRDefault="00E503DF" w:rsidP="003E2944">
      <w:pPr>
        <w:spacing w:line="240" w:lineRule="auto"/>
        <w:rPr>
          <w:rFonts w:ascii="Times" w:hAnsi="Times"/>
          <w:color w:val="000000" w:themeColor="text1"/>
          <w:sz w:val="24"/>
          <w:szCs w:val="24"/>
          <w:lang w:val="pl-PL"/>
        </w:rPr>
      </w:pPr>
    </w:p>
    <w:p w14:paraId="7404623E" w14:textId="39288666" w:rsidR="00BA5B2B" w:rsidRPr="00202AA2" w:rsidRDefault="00BA5B2B" w:rsidP="00202AA2">
      <w:pPr>
        <w:spacing w:line="240" w:lineRule="auto"/>
        <w:jc w:val="center"/>
        <w:rPr>
          <w:rFonts w:ascii="Times New Roman" w:hAnsi="Times New Roman"/>
          <w:color w:val="808080" w:themeColor="background1" w:themeShade="80"/>
          <w:sz w:val="24"/>
          <w:szCs w:val="24"/>
          <w:lang w:val="en-US"/>
        </w:rPr>
      </w:pPr>
      <w:r w:rsidRPr="00202AA2">
        <w:rPr>
          <w:rFonts w:ascii="Times New Roman" w:hAnsi="Times New Roman"/>
          <w:color w:val="808080" w:themeColor="background1" w:themeShade="80"/>
          <w:sz w:val="24"/>
          <w:szCs w:val="24"/>
          <w:lang w:val="en-US"/>
        </w:rPr>
        <w:t>(</w:t>
      </w:r>
      <w:proofErr w:type="spellStart"/>
      <w:r w:rsidR="00202AA2" w:rsidRPr="00202AA2">
        <w:rPr>
          <w:rFonts w:ascii="Times New Roman" w:hAnsi="Times New Roman"/>
          <w:color w:val="808080" w:themeColor="background1" w:themeShade="80"/>
          <w:sz w:val="24"/>
          <w:szCs w:val="24"/>
          <w:lang w:val="en-US"/>
        </w:rPr>
        <w:t>tekst</w:t>
      </w:r>
      <w:proofErr w:type="spellEnd"/>
      <w:r w:rsidR="00202AA2" w:rsidRPr="00202AA2">
        <w:rPr>
          <w:rFonts w:ascii="Times New Roman" w:hAnsi="Times New Roman"/>
          <w:color w:val="808080" w:themeColor="background1" w:themeShade="80"/>
          <w:sz w:val="24"/>
          <w:szCs w:val="24"/>
          <w:lang w:val="en-US"/>
        </w:rPr>
        <w:t xml:space="preserve"> </w:t>
      </w:r>
      <w:proofErr w:type="spellStart"/>
      <w:r w:rsidR="00D828BE">
        <w:rPr>
          <w:rFonts w:ascii="Times New Roman" w:hAnsi="Times New Roman"/>
          <w:color w:val="808080" w:themeColor="background1" w:themeShade="80"/>
          <w:sz w:val="24"/>
          <w:szCs w:val="24"/>
          <w:lang w:val="en-US"/>
        </w:rPr>
        <w:t>główny</w:t>
      </w:r>
      <w:proofErr w:type="spellEnd"/>
      <w:r w:rsidR="00202AA2" w:rsidRPr="00202AA2">
        <w:rPr>
          <w:rFonts w:ascii="Times New Roman" w:hAnsi="Times New Roman"/>
          <w:color w:val="808080" w:themeColor="background1" w:themeShade="80"/>
          <w:sz w:val="24"/>
          <w:szCs w:val="24"/>
          <w:lang w:val="en-US"/>
        </w:rPr>
        <w:t xml:space="preserve"> – </w:t>
      </w:r>
      <w:r w:rsidRPr="00202AA2">
        <w:rPr>
          <w:rFonts w:ascii="Times New Roman" w:hAnsi="Times New Roman"/>
          <w:color w:val="808080" w:themeColor="background1" w:themeShade="80"/>
          <w:sz w:val="24"/>
          <w:szCs w:val="24"/>
          <w:lang w:val="en-US"/>
        </w:rPr>
        <w:t>Times New Roman, 12 pt)</w:t>
      </w:r>
    </w:p>
    <w:p w14:paraId="404D431E" w14:textId="5B5B0B41" w:rsidR="00712492" w:rsidRPr="00B054B8" w:rsidRDefault="00CF6F35" w:rsidP="00CF6F35">
      <w:pPr>
        <w:spacing w:line="360" w:lineRule="auto"/>
        <w:ind w:firstLine="708"/>
        <w:jc w:val="both"/>
        <w:rPr>
          <w:rFonts w:ascii="Times" w:hAnsi="Times"/>
          <w:color w:val="000000" w:themeColor="text1"/>
          <w:sz w:val="24"/>
          <w:szCs w:val="24"/>
          <w:lang w:val="pl-PL"/>
        </w:rPr>
      </w:pPr>
      <w:r w:rsidRPr="00202AA2">
        <w:rPr>
          <w:rFonts w:ascii="Times New Roman" w:hAnsi="Times New Roman"/>
          <w:color w:val="000000" w:themeColor="text1"/>
          <w:sz w:val="24"/>
          <w:szCs w:val="24"/>
          <w:lang w:val="pl-PL"/>
        </w:rPr>
        <w:t>Glosa stanowi naukowy komentarz do wybranego orzeczenia sądowego. Przedmiotem glosy powinny być, w szczególności orzeczenia dotykające problemów kontrowersyjnych, przełomowych, istotnych dla kształtowania praktyki</w:t>
      </w:r>
      <w:r w:rsidRPr="00B054B8">
        <w:rPr>
          <w:rFonts w:ascii="Times" w:hAnsi="Times"/>
          <w:color w:val="000000" w:themeColor="text1"/>
          <w:sz w:val="24"/>
          <w:szCs w:val="24"/>
          <w:lang w:val="pl-PL"/>
        </w:rPr>
        <w:t xml:space="preserve"> orzeczniczej. Glosa powinna zawierać: 1) krótką charakterystykę problemu prawnego poruszonego w </w:t>
      </w:r>
      <w:proofErr w:type="spellStart"/>
      <w:r w:rsidRPr="00B054B8">
        <w:rPr>
          <w:rFonts w:ascii="Times" w:hAnsi="Times"/>
          <w:color w:val="000000" w:themeColor="text1"/>
          <w:sz w:val="24"/>
          <w:szCs w:val="24"/>
          <w:lang w:val="pl-PL"/>
        </w:rPr>
        <w:t>glosowanym</w:t>
      </w:r>
      <w:proofErr w:type="spellEnd"/>
      <w:r w:rsidRPr="00B054B8">
        <w:rPr>
          <w:rFonts w:ascii="Times" w:hAnsi="Times"/>
          <w:color w:val="000000" w:themeColor="text1"/>
          <w:sz w:val="24"/>
          <w:szCs w:val="24"/>
          <w:lang w:val="pl-PL"/>
        </w:rPr>
        <w:t xml:space="preserve"> orzeczeniu i jego znaczenia praktycznego oraz teoretycznego; 2) krytyczną analizę rozumowania orzekającego </w:t>
      </w:r>
      <w:r w:rsidRPr="00B054B8">
        <w:rPr>
          <w:rFonts w:ascii="Times" w:hAnsi="Times"/>
          <w:color w:val="000000" w:themeColor="text1"/>
          <w:sz w:val="24"/>
          <w:szCs w:val="24"/>
          <w:lang w:val="pl-PL"/>
        </w:rPr>
        <w:lastRenderedPageBreak/>
        <w:t>sądu; 3) konkluzję o znaczeniu teoretycznym i/lub praktycznym</w:t>
      </w:r>
      <w:r w:rsidR="00712492" w:rsidRPr="00B054B8">
        <w:rPr>
          <w:rStyle w:val="Odwoanieprzypisudolnego"/>
          <w:rFonts w:ascii="Times" w:hAnsi="Times"/>
          <w:color w:val="000000" w:themeColor="text1"/>
          <w:sz w:val="24"/>
          <w:szCs w:val="24"/>
          <w:lang w:val="pl-PL"/>
        </w:rPr>
        <w:footnoteReference w:id="1"/>
      </w:r>
      <w:r w:rsidR="00712492" w:rsidRPr="00B054B8">
        <w:rPr>
          <w:rFonts w:ascii="Times" w:hAnsi="Times"/>
          <w:color w:val="000000" w:themeColor="text1"/>
          <w:sz w:val="24"/>
          <w:szCs w:val="24"/>
          <w:lang w:val="pl-PL"/>
        </w:rPr>
        <w:t>.</w:t>
      </w:r>
      <w:r w:rsidRPr="00B054B8">
        <w:rPr>
          <w:rFonts w:ascii="Times" w:hAnsi="Times"/>
          <w:color w:val="000000" w:themeColor="text1"/>
          <w:sz w:val="24"/>
          <w:szCs w:val="24"/>
          <w:lang w:val="pl-PL"/>
        </w:rPr>
        <w:t xml:space="preserve"> Glosa może zawierać skrócony opis przebiegu postępowania</w:t>
      </w:r>
      <w:r w:rsidR="00712492" w:rsidRPr="00B054B8">
        <w:rPr>
          <w:rStyle w:val="Odwoanieprzypisudolnego"/>
          <w:rFonts w:ascii="Times" w:hAnsi="Times"/>
          <w:color w:val="000000" w:themeColor="text1"/>
          <w:sz w:val="24"/>
          <w:szCs w:val="24"/>
          <w:lang w:val="pl-PL"/>
        </w:rPr>
        <w:footnoteReference w:id="2"/>
      </w:r>
      <w:r w:rsidRPr="00B054B8">
        <w:rPr>
          <w:rFonts w:ascii="Times" w:hAnsi="Times"/>
          <w:color w:val="000000" w:themeColor="text1"/>
          <w:sz w:val="24"/>
          <w:szCs w:val="24"/>
          <w:lang w:val="pl-PL"/>
        </w:rPr>
        <w:t>, jednak tylko wówczas, gdy jest to niezbędne dla ukazania zagadnienia prawnego</w:t>
      </w:r>
      <w:r w:rsidR="00712492" w:rsidRPr="00B054B8">
        <w:rPr>
          <w:rStyle w:val="Odwoanieprzypisudolnego"/>
          <w:rFonts w:ascii="Times" w:hAnsi="Times"/>
          <w:color w:val="000000" w:themeColor="text1"/>
          <w:sz w:val="24"/>
          <w:szCs w:val="24"/>
          <w:lang w:val="pl-PL"/>
        </w:rPr>
        <w:footnoteReference w:id="3"/>
      </w:r>
      <w:r w:rsidRPr="00B054B8">
        <w:rPr>
          <w:rFonts w:ascii="Times" w:hAnsi="Times"/>
          <w:color w:val="000000" w:themeColor="text1"/>
          <w:sz w:val="24"/>
          <w:szCs w:val="24"/>
          <w:lang w:val="pl-PL"/>
        </w:rPr>
        <w:t xml:space="preserve">. </w:t>
      </w:r>
    </w:p>
    <w:p w14:paraId="375445C0" w14:textId="77777777" w:rsidR="000D4A97" w:rsidRPr="000520D1" w:rsidRDefault="000D4A97" w:rsidP="00B605EE">
      <w:pPr>
        <w:spacing w:after="0" w:line="240" w:lineRule="auto"/>
        <w:contextualSpacing/>
        <w:rPr>
          <w:rFonts w:ascii="Times New Roman" w:eastAsia="Times New Roman" w:hAnsi="Times New Roman"/>
          <w:sz w:val="24"/>
          <w:szCs w:val="24"/>
          <w:lang w:val="pl-PL"/>
        </w:rPr>
      </w:pPr>
    </w:p>
    <w:p w14:paraId="09EE3D15" w14:textId="663822A1" w:rsidR="00712492" w:rsidRPr="003E2944" w:rsidRDefault="000D4A97" w:rsidP="00712492">
      <w:pPr>
        <w:spacing w:after="0" w:line="240" w:lineRule="auto"/>
        <w:contextualSpacing/>
        <w:jc w:val="center"/>
        <w:rPr>
          <w:rFonts w:ascii="Times New Roman" w:eastAsia="Times New Roman" w:hAnsi="Times New Roman"/>
          <w:sz w:val="24"/>
          <w:szCs w:val="24"/>
          <w:lang w:val="en-US"/>
        </w:rPr>
      </w:pPr>
      <w:r w:rsidRPr="003E2944">
        <w:rPr>
          <w:rFonts w:ascii="Times New Roman" w:eastAsia="Times New Roman" w:hAnsi="Times New Roman"/>
          <w:sz w:val="24"/>
          <w:szCs w:val="24"/>
          <w:lang w:val="en-US"/>
        </w:rPr>
        <w:t>BIBLIOGRAFIA</w:t>
      </w:r>
      <w:r w:rsidR="00712492" w:rsidRPr="003E2944">
        <w:rPr>
          <w:rFonts w:ascii="Times New Roman" w:eastAsia="Times New Roman" w:hAnsi="Times New Roman"/>
          <w:sz w:val="24"/>
          <w:szCs w:val="24"/>
          <w:lang w:val="en-US"/>
        </w:rPr>
        <w:t xml:space="preserve"> </w:t>
      </w:r>
      <w:r w:rsidR="00712492" w:rsidRPr="003E2944">
        <w:rPr>
          <w:rFonts w:ascii="Times New Roman" w:eastAsia="Times New Roman" w:hAnsi="Times New Roman"/>
          <w:color w:val="44546A" w:themeColor="text2"/>
          <w:sz w:val="24"/>
          <w:szCs w:val="24"/>
          <w:lang w:val="en-US"/>
        </w:rPr>
        <w:t>(Times New Roman, 1</w:t>
      </w:r>
      <w:r w:rsidR="00202AA2" w:rsidRPr="003E2944">
        <w:rPr>
          <w:rFonts w:ascii="Times New Roman" w:eastAsia="Times New Roman" w:hAnsi="Times New Roman"/>
          <w:color w:val="44546A" w:themeColor="text2"/>
          <w:sz w:val="24"/>
          <w:szCs w:val="24"/>
          <w:lang w:val="en-US"/>
        </w:rPr>
        <w:t>2</w:t>
      </w:r>
      <w:r w:rsidR="00712492" w:rsidRPr="003E2944">
        <w:rPr>
          <w:rFonts w:ascii="Times New Roman" w:eastAsia="Times New Roman" w:hAnsi="Times New Roman"/>
          <w:color w:val="44546A" w:themeColor="text2"/>
          <w:sz w:val="24"/>
          <w:szCs w:val="24"/>
          <w:lang w:val="en-US"/>
        </w:rPr>
        <w:t xml:space="preserve"> pt)</w:t>
      </w:r>
    </w:p>
    <w:p w14:paraId="2CFA5C9E" w14:textId="77777777" w:rsidR="00662B4B" w:rsidRPr="003E2944" w:rsidRDefault="00662B4B" w:rsidP="002D65F7">
      <w:pPr>
        <w:spacing w:after="0" w:line="240" w:lineRule="auto"/>
        <w:contextualSpacing/>
        <w:jc w:val="both"/>
        <w:rPr>
          <w:rFonts w:ascii="Times New Roman" w:hAnsi="Times New Roman"/>
          <w:smallCaps/>
          <w:sz w:val="24"/>
          <w:szCs w:val="24"/>
          <w:lang w:val="en-US"/>
        </w:rPr>
      </w:pPr>
    </w:p>
    <w:p w14:paraId="3EEBF788" w14:textId="129300F8" w:rsidR="002D65F7" w:rsidRPr="00453000" w:rsidRDefault="002D65F7" w:rsidP="002D65F7">
      <w:pPr>
        <w:spacing w:after="0" w:line="240" w:lineRule="auto"/>
        <w:contextualSpacing/>
        <w:jc w:val="both"/>
        <w:rPr>
          <w:rFonts w:ascii="Times New Roman" w:hAnsi="Times New Roman"/>
          <w:smallCaps/>
          <w:sz w:val="24"/>
          <w:szCs w:val="24"/>
          <w:lang w:val="en-US"/>
        </w:rPr>
      </w:pPr>
      <w:proofErr w:type="spellStart"/>
      <w:r w:rsidRPr="00453000">
        <w:rPr>
          <w:rFonts w:ascii="Times New Roman" w:hAnsi="Times New Roman"/>
          <w:smallCaps/>
          <w:sz w:val="24"/>
          <w:szCs w:val="24"/>
          <w:lang w:val="en-US"/>
        </w:rPr>
        <w:t>Literatura</w:t>
      </w:r>
      <w:proofErr w:type="spellEnd"/>
      <w:r w:rsidRPr="00453000">
        <w:rPr>
          <w:rFonts w:ascii="Times New Roman" w:hAnsi="Times New Roman"/>
          <w:smallCaps/>
          <w:sz w:val="24"/>
          <w:szCs w:val="24"/>
          <w:lang w:val="en-US"/>
        </w:rPr>
        <w:t xml:space="preserve">: </w:t>
      </w:r>
    </w:p>
    <w:p w14:paraId="010889BD" w14:textId="77777777" w:rsidR="00222E3B" w:rsidRPr="00453000" w:rsidRDefault="00222E3B" w:rsidP="002D65F7">
      <w:pPr>
        <w:spacing w:after="0" w:line="240" w:lineRule="auto"/>
        <w:contextualSpacing/>
        <w:jc w:val="both"/>
        <w:rPr>
          <w:rFonts w:ascii="Times New Roman" w:hAnsi="Times New Roman"/>
          <w:smallCaps/>
          <w:sz w:val="24"/>
          <w:szCs w:val="24"/>
          <w:lang w:val="en-US"/>
        </w:rPr>
      </w:pPr>
    </w:p>
    <w:p w14:paraId="513C3AC2" w14:textId="145DE6E9" w:rsidR="002D65F7" w:rsidRPr="00453000" w:rsidRDefault="002D65F7" w:rsidP="002D65F7">
      <w:pPr>
        <w:spacing w:line="240" w:lineRule="auto"/>
        <w:contextualSpacing/>
        <w:jc w:val="both"/>
        <w:rPr>
          <w:rFonts w:ascii="Times New Roman" w:hAnsi="Times New Roman"/>
          <w:bCs/>
          <w:sz w:val="24"/>
          <w:szCs w:val="24"/>
          <w:lang w:val="en-US"/>
        </w:rPr>
      </w:pPr>
      <w:proofErr w:type="spellStart"/>
      <w:r w:rsidRPr="00453000">
        <w:rPr>
          <w:rFonts w:ascii="Times New Roman" w:hAnsi="Times New Roman"/>
          <w:bCs/>
          <w:iCs/>
          <w:sz w:val="24"/>
          <w:szCs w:val="24"/>
          <w:lang w:val="en-US"/>
        </w:rPr>
        <w:t>Babińska</w:t>
      </w:r>
      <w:proofErr w:type="spellEnd"/>
      <w:r w:rsidRPr="00453000">
        <w:rPr>
          <w:rFonts w:ascii="Times New Roman" w:hAnsi="Times New Roman"/>
          <w:bCs/>
          <w:iCs/>
          <w:sz w:val="24"/>
          <w:szCs w:val="24"/>
          <w:lang w:val="en-US"/>
        </w:rPr>
        <w:t xml:space="preserve"> I.</w:t>
      </w:r>
      <w:r w:rsidRPr="00453000">
        <w:rPr>
          <w:rFonts w:ascii="Times New Roman" w:hAnsi="Times New Roman"/>
          <w:bCs/>
          <w:sz w:val="24"/>
          <w:szCs w:val="24"/>
          <w:lang w:val="en-US"/>
        </w:rPr>
        <w:t xml:space="preserve">, </w:t>
      </w:r>
      <w:proofErr w:type="spellStart"/>
      <w:r w:rsidRPr="00453000">
        <w:rPr>
          <w:rFonts w:ascii="Times New Roman" w:hAnsi="Times New Roman"/>
          <w:bCs/>
          <w:iCs/>
          <w:sz w:val="24"/>
          <w:szCs w:val="24"/>
          <w:lang w:val="en-US"/>
        </w:rPr>
        <w:t>Kuczewska</w:t>
      </w:r>
      <w:proofErr w:type="spellEnd"/>
      <w:r w:rsidRPr="00453000">
        <w:rPr>
          <w:rFonts w:ascii="Times New Roman" w:hAnsi="Times New Roman"/>
          <w:bCs/>
          <w:iCs/>
          <w:sz w:val="24"/>
          <w:szCs w:val="24"/>
          <w:lang w:val="en-US"/>
        </w:rPr>
        <w:t xml:space="preserve"> E.</w:t>
      </w:r>
      <w:r w:rsidRPr="00453000">
        <w:rPr>
          <w:rFonts w:ascii="Times New Roman" w:hAnsi="Times New Roman"/>
          <w:bCs/>
          <w:sz w:val="24"/>
          <w:szCs w:val="24"/>
          <w:lang w:val="en-US"/>
        </w:rPr>
        <w:t xml:space="preserve">, </w:t>
      </w:r>
      <w:proofErr w:type="spellStart"/>
      <w:r w:rsidRPr="00453000">
        <w:rPr>
          <w:rFonts w:ascii="Times New Roman" w:hAnsi="Times New Roman"/>
          <w:bCs/>
          <w:iCs/>
          <w:sz w:val="24"/>
          <w:szCs w:val="24"/>
          <w:lang w:val="en-US"/>
        </w:rPr>
        <w:t>Konkie</w:t>
      </w:r>
      <w:proofErr w:type="spellEnd"/>
      <w:r w:rsidRPr="00453000">
        <w:rPr>
          <w:rFonts w:ascii="Times New Roman" w:hAnsi="Times New Roman"/>
          <w:bCs/>
          <w:iCs/>
          <w:sz w:val="24"/>
          <w:szCs w:val="24"/>
          <w:lang w:val="en-US"/>
        </w:rPr>
        <w:t xml:space="preserve"> J.</w:t>
      </w:r>
      <w:r w:rsidRPr="00453000">
        <w:rPr>
          <w:rFonts w:ascii="Times New Roman" w:hAnsi="Times New Roman"/>
          <w:bCs/>
          <w:sz w:val="24"/>
          <w:szCs w:val="24"/>
          <w:lang w:val="en-US"/>
        </w:rPr>
        <w:t xml:space="preserve">, </w:t>
      </w:r>
      <w:proofErr w:type="spellStart"/>
      <w:r w:rsidRPr="00453000">
        <w:rPr>
          <w:rFonts w:ascii="Times New Roman" w:hAnsi="Times New Roman"/>
          <w:bCs/>
          <w:iCs/>
          <w:sz w:val="24"/>
          <w:szCs w:val="24"/>
          <w:lang w:val="en-US"/>
        </w:rPr>
        <w:t>Felsmann</w:t>
      </w:r>
      <w:proofErr w:type="spellEnd"/>
      <w:r w:rsidRPr="00453000">
        <w:rPr>
          <w:rFonts w:ascii="Times New Roman" w:hAnsi="Times New Roman"/>
          <w:bCs/>
          <w:iCs/>
          <w:sz w:val="24"/>
          <w:szCs w:val="24"/>
          <w:lang w:val="en-US"/>
        </w:rPr>
        <w:t xml:space="preserve"> M.Z.</w:t>
      </w:r>
      <w:r w:rsidRPr="00453000">
        <w:rPr>
          <w:rFonts w:ascii="Times New Roman" w:hAnsi="Times New Roman"/>
          <w:bCs/>
          <w:sz w:val="24"/>
          <w:szCs w:val="24"/>
          <w:lang w:val="en-US"/>
        </w:rPr>
        <w:t xml:space="preserve">, </w:t>
      </w:r>
      <w:proofErr w:type="spellStart"/>
      <w:r w:rsidRPr="00453000">
        <w:rPr>
          <w:rFonts w:ascii="Times New Roman" w:hAnsi="Times New Roman"/>
          <w:bCs/>
          <w:iCs/>
          <w:sz w:val="24"/>
          <w:szCs w:val="24"/>
          <w:lang w:val="en-US"/>
        </w:rPr>
        <w:t>Szarek</w:t>
      </w:r>
      <w:proofErr w:type="spellEnd"/>
      <w:r w:rsidRPr="00453000">
        <w:rPr>
          <w:rFonts w:ascii="Times New Roman" w:hAnsi="Times New Roman"/>
          <w:bCs/>
          <w:iCs/>
          <w:sz w:val="24"/>
          <w:szCs w:val="24"/>
          <w:lang w:val="en-US"/>
        </w:rPr>
        <w:t xml:space="preserve"> J.</w:t>
      </w:r>
      <w:r w:rsidRPr="00453000">
        <w:rPr>
          <w:rFonts w:ascii="Times New Roman" w:hAnsi="Times New Roman"/>
          <w:bCs/>
          <w:sz w:val="24"/>
          <w:szCs w:val="24"/>
          <w:lang w:val="en-US"/>
        </w:rPr>
        <w:t xml:space="preserve">, </w:t>
      </w:r>
      <w:proofErr w:type="spellStart"/>
      <w:r w:rsidRPr="00453000">
        <w:rPr>
          <w:rFonts w:ascii="Times New Roman" w:hAnsi="Times New Roman"/>
          <w:bCs/>
          <w:iCs/>
          <w:sz w:val="24"/>
          <w:szCs w:val="24"/>
          <w:lang w:val="en-US"/>
        </w:rPr>
        <w:t>Popławski</w:t>
      </w:r>
      <w:proofErr w:type="spellEnd"/>
      <w:r w:rsidRPr="00453000">
        <w:rPr>
          <w:rFonts w:ascii="Times New Roman" w:hAnsi="Times New Roman"/>
          <w:bCs/>
          <w:iCs/>
          <w:sz w:val="24"/>
          <w:szCs w:val="24"/>
          <w:lang w:val="en-US"/>
        </w:rPr>
        <w:t xml:space="preserve"> K.</w:t>
      </w:r>
      <w:r w:rsidRPr="00453000">
        <w:rPr>
          <w:rFonts w:ascii="Times New Roman" w:hAnsi="Times New Roman"/>
          <w:bCs/>
          <w:sz w:val="24"/>
          <w:szCs w:val="24"/>
          <w:lang w:val="en-US"/>
        </w:rPr>
        <w:t xml:space="preserve">, </w:t>
      </w:r>
      <w:proofErr w:type="spellStart"/>
      <w:r w:rsidRPr="00453000">
        <w:rPr>
          <w:rFonts w:ascii="Times New Roman" w:hAnsi="Times New Roman"/>
          <w:bCs/>
          <w:iCs/>
          <w:sz w:val="24"/>
          <w:szCs w:val="24"/>
          <w:lang w:val="en-US"/>
        </w:rPr>
        <w:t>Snarska</w:t>
      </w:r>
      <w:proofErr w:type="spellEnd"/>
      <w:r w:rsidRPr="00453000">
        <w:rPr>
          <w:rFonts w:ascii="Times New Roman" w:hAnsi="Times New Roman"/>
          <w:bCs/>
          <w:iCs/>
          <w:sz w:val="24"/>
          <w:szCs w:val="24"/>
          <w:lang w:val="en-US"/>
        </w:rPr>
        <w:t xml:space="preserve"> A.</w:t>
      </w:r>
      <w:r w:rsidRPr="00453000">
        <w:rPr>
          <w:rFonts w:ascii="Times New Roman" w:hAnsi="Times New Roman"/>
          <w:bCs/>
          <w:sz w:val="24"/>
          <w:szCs w:val="24"/>
          <w:lang w:val="en-US"/>
        </w:rPr>
        <w:t xml:space="preserve">, </w:t>
      </w:r>
      <w:r w:rsidRPr="00453000">
        <w:rPr>
          <w:rFonts w:ascii="Times New Roman" w:hAnsi="Times New Roman"/>
          <w:bCs/>
          <w:i/>
          <w:sz w:val="24"/>
          <w:szCs w:val="24"/>
          <w:lang w:val="en-US"/>
        </w:rPr>
        <w:t>Selected aspects of humane animal protection in Polish law</w:t>
      </w:r>
      <w:r w:rsidRPr="00453000">
        <w:rPr>
          <w:rFonts w:ascii="Times New Roman" w:hAnsi="Times New Roman"/>
          <w:bCs/>
          <w:sz w:val="24"/>
          <w:szCs w:val="24"/>
          <w:lang w:val="en-US"/>
        </w:rPr>
        <w:t xml:space="preserve">, </w:t>
      </w:r>
      <w:r w:rsidR="003E2944" w:rsidRPr="00453000">
        <w:rPr>
          <w:rFonts w:ascii="Times New Roman" w:hAnsi="Times New Roman"/>
          <w:bCs/>
          <w:sz w:val="24"/>
          <w:szCs w:val="24"/>
          <w:lang w:val="en-US"/>
        </w:rPr>
        <w:t>„</w:t>
      </w:r>
      <w:r w:rsidRPr="00453000">
        <w:rPr>
          <w:rFonts w:ascii="Times New Roman" w:hAnsi="Times New Roman"/>
          <w:bCs/>
          <w:sz w:val="24"/>
          <w:szCs w:val="24"/>
          <w:lang w:val="en-US"/>
        </w:rPr>
        <w:t>Polish Journal of Natural Sciences” 2017, vol. 32</w:t>
      </w:r>
      <w:r w:rsidR="003E2944" w:rsidRPr="00453000">
        <w:rPr>
          <w:rFonts w:ascii="Times New Roman" w:hAnsi="Times New Roman"/>
          <w:bCs/>
          <w:sz w:val="24"/>
          <w:szCs w:val="24"/>
          <w:lang w:val="en-US"/>
        </w:rPr>
        <w:t xml:space="preserve"> </w:t>
      </w:r>
      <w:r w:rsidRPr="00453000">
        <w:rPr>
          <w:rFonts w:ascii="Times New Roman" w:hAnsi="Times New Roman"/>
          <w:bCs/>
          <w:sz w:val="24"/>
          <w:szCs w:val="24"/>
          <w:lang w:val="en-US"/>
        </w:rPr>
        <w:t>(2).</w:t>
      </w:r>
    </w:p>
    <w:p w14:paraId="3652084A" w14:textId="2C7F5B60" w:rsidR="002D65F7" w:rsidRPr="00202AA2" w:rsidRDefault="002D65F7" w:rsidP="003E2944">
      <w:pPr>
        <w:widowControl w:val="0"/>
        <w:spacing w:after="0" w:line="240" w:lineRule="auto"/>
        <w:rPr>
          <w:rFonts w:ascii="Times New Roman" w:hAnsi="Times New Roman"/>
          <w:sz w:val="24"/>
          <w:szCs w:val="24"/>
          <w:lang w:val="pl-PL"/>
        </w:rPr>
      </w:pPr>
      <w:proofErr w:type="spellStart"/>
      <w:r w:rsidRPr="00453000">
        <w:rPr>
          <w:rFonts w:ascii="Times New Roman" w:hAnsi="Times New Roman"/>
          <w:sz w:val="24"/>
          <w:szCs w:val="24"/>
          <w:lang w:val="en-US"/>
        </w:rPr>
        <w:t>Gárdos-Orosz</w:t>
      </w:r>
      <w:proofErr w:type="spellEnd"/>
      <w:r w:rsidRPr="00453000">
        <w:rPr>
          <w:rFonts w:ascii="Times New Roman" w:hAnsi="Times New Roman"/>
          <w:sz w:val="24"/>
          <w:szCs w:val="24"/>
          <w:lang w:val="en-US"/>
        </w:rPr>
        <w:t xml:space="preserve"> F., </w:t>
      </w:r>
      <w:r w:rsidRPr="00453000">
        <w:rPr>
          <w:rFonts w:ascii="Times New Roman" w:hAnsi="Times New Roman"/>
          <w:i/>
          <w:sz w:val="24"/>
          <w:szCs w:val="24"/>
          <w:lang w:val="en-US"/>
        </w:rPr>
        <w:t>COVID-19 and the Responsiveness of the Hungarian Constitutional System</w:t>
      </w:r>
      <w:r w:rsidRPr="00453000">
        <w:rPr>
          <w:rFonts w:ascii="Times New Roman" w:hAnsi="Times New Roman"/>
          <w:sz w:val="24"/>
          <w:szCs w:val="24"/>
          <w:lang w:val="en-US"/>
        </w:rPr>
        <w:t>, [</w:t>
      </w:r>
      <w:r w:rsidR="00E04DD0" w:rsidRPr="00453000">
        <w:rPr>
          <w:rFonts w:ascii="Times New Roman" w:hAnsi="Times New Roman"/>
          <w:sz w:val="24"/>
          <w:szCs w:val="24"/>
          <w:lang w:val="en-US"/>
        </w:rPr>
        <w:t>w</w:t>
      </w:r>
      <w:r w:rsidRPr="00453000">
        <w:rPr>
          <w:rFonts w:ascii="Times New Roman" w:hAnsi="Times New Roman"/>
          <w:sz w:val="24"/>
          <w:szCs w:val="24"/>
          <w:lang w:val="en-US"/>
        </w:rPr>
        <w:t xml:space="preserve">:] </w:t>
      </w:r>
      <w:r w:rsidRPr="00453000">
        <w:rPr>
          <w:rFonts w:ascii="Times New Roman" w:hAnsi="Times New Roman"/>
          <w:i/>
          <w:iCs/>
          <w:sz w:val="24"/>
          <w:szCs w:val="24"/>
          <w:lang w:val="en-US"/>
        </w:rPr>
        <w:t>COVID-19 and Constitutional Law</w:t>
      </w:r>
      <w:r w:rsidRPr="00453000">
        <w:rPr>
          <w:rFonts w:ascii="Times New Roman" w:hAnsi="Times New Roman"/>
          <w:iCs/>
          <w:sz w:val="24"/>
          <w:szCs w:val="24"/>
          <w:lang w:val="en-US"/>
        </w:rPr>
        <w:t xml:space="preserve">, </w:t>
      </w:r>
      <w:r w:rsidR="00222E3B" w:rsidRPr="00453000">
        <w:rPr>
          <w:rFonts w:ascii="Times New Roman" w:hAnsi="Times New Roman"/>
          <w:iCs/>
          <w:sz w:val="24"/>
          <w:szCs w:val="24"/>
          <w:lang w:val="en-US"/>
        </w:rPr>
        <w:t>red</w:t>
      </w:r>
      <w:r w:rsidRPr="00453000">
        <w:rPr>
          <w:rFonts w:ascii="Times New Roman" w:hAnsi="Times New Roman"/>
          <w:iCs/>
          <w:sz w:val="24"/>
          <w:szCs w:val="24"/>
          <w:lang w:val="en-US"/>
        </w:rPr>
        <w:t xml:space="preserve">. </w:t>
      </w:r>
      <w:r w:rsidRPr="00202AA2">
        <w:rPr>
          <w:rFonts w:ascii="Times New Roman" w:hAnsi="Times New Roman"/>
          <w:sz w:val="24"/>
          <w:szCs w:val="24"/>
          <w:lang w:val="pl-PL"/>
        </w:rPr>
        <w:t xml:space="preserve">J.M. </w:t>
      </w:r>
      <w:proofErr w:type="spellStart"/>
      <w:r w:rsidRPr="00202AA2">
        <w:rPr>
          <w:rFonts w:ascii="Times New Roman" w:hAnsi="Times New Roman"/>
          <w:sz w:val="24"/>
          <w:szCs w:val="24"/>
          <w:lang w:val="pl-PL"/>
        </w:rPr>
        <w:t>Serna</w:t>
      </w:r>
      <w:proofErr w:type="spellEnd"/>
      <w:r w:rsidRPr="00202AA2">
        <w:rPr>
          <w:rFonts w:ascii="Times New Roman" w:hAnsi="Times New Roman"/>
          <w:sz w:val="24"/>
          <w:szCs w:val="24"/>
          <w:lang w:val="pl-PL"/>
        </w:rPr>
        <w:t xml:space="preserve"> de la </w:t>
      </w:r>
      <w:proofErr w:type="spellStart"/>
      <w:r w:rsidRPr="00202AA2">
        <w:rPr>
          <w:rFonts w:ascii="Times New Roman" w:hAnsi="Times New Roman"/>
          <w:sz w:val="24"/>
          <w:szCs w:val="24"/>
          <w:lang w:val="pl-PL"/>
        </w:rPr>
        <w:t>Garza</w:t>
      </w:r>
      <w:proofErr w:type="spellEnd"/>
      <w:r w:rsidRPr="00202AA2">
        <w:rPr>
          <w:rFonts w:ascii="Times New Roman" w:hAnsi="Times New Roman"/>
          <w:sz w:val="24"/>
          <w:szCs w:val="24"/>
          <w:lang w:val="pl-PL"/>
        </w:rPr>
        <w:t xml:space="preserve">, Ciudad de </w:t>
      </w:r>
      <w:proofErr w:type="spellStart"/>
      <w:r w:rsidRPr="00202AA2">
        <w:rPr>
          <w:rFonts w:ascii="Times New Roman" w:hAnsi="Times New Roman"/>
          <w:sz w:val="24"/>
          <w:szCs w:val="24"/>
          <w:lang w:val="pl-PL"/>
        </w:rPr>
        <w:t>México</w:t>
      </w:r>
      <w:proofErr w:type="spellEnd"/>
      <w:r w:rsidRPr="00202AA2">
        <w:rPr>
          <w:rFonts w:ascii="Times New Roman" w:hAnsi="Times New Roman"/>
          <w:sz w:val="24"/>
          <w:szCs w:val="24"/>
          <w:lang w:val="pl-PL"/>
        </w:rPr>
        <w:t xml:space="preserve"> 2020.</w:t>
      </w:r>
    </w:p>
    <w:p w14:paraId="2E7A8680" w14:textId="58C9140E" w:rsidR="002D65F7" w:rsidRDefault="002D65F7" w:rsidP="002D65F7">
      <w:pPr>
        <w:spacing w:line="240" w:lineRule="auto"/>
        <w:contextualSpacing/>
        <w:jc w:val="both"/>
        <w:rPr>
          <w:rFonts w:ascii="Times New Roman" w:hAnsi="Times New Roman"/>
          <w:sz w:val="24"/>
          <w:szCs w:val="24"/>
          <w:lang w:val="pl-PL"/>
        </w:rPr>
      </w:pPr>
      <w:r w:rsidRPr="00202AA2">
        <w:rPr>
          <w:rFonts w:ascii="Times New Roman" w:hAnsi="Times New Roman"/>
          <w:sz w:val="24"/>
          <w:szCs w:val="24"/>
          <w:lang w:val="pl-PL"/>
        </w:rPr>
        <w:t xml:space="preserve">Jachnik E., </w:t>
      </w:r>
      <w:r w:rsidRPr="00202AA2">
        <w:rPr>
          <w:rFonts w:ascii="Times New Roman" w:hAnsi="Times New Roman"/>
          <w:i/>
          <w:sz w:val="24"/>
          <w:szCs w:val="24"/>
          <w:lang w:val="pl-PL"/>
        </w:rPr>
        <w:t>Zasada dobrostanu zwierząt we Wspólnej Polityce Rolnej Unii Europejskiej</w:t>
      </w:r>
      <w:r w:rsidRPr="00202AA2">
        <w:rPr>
          <w:rFonts w:ascii="Times New Roman" w:hAnsi="Times New Roman"/>
          <w:sz w:val="24"/>
          <w:szCs w:val="24"/>
          <w:lang w:val="pl-PL"/>
        </w:rPr>
        <w:t xml:space="preserve">, „Studia </w:t>
      </w:r>
      <w:proofErr w:type="spellStart"/>
      <w:r w:rsidRPr="00202AA2">
        <w:rPr>
          <w:rFonts w:ascii="Times New Roman" w:hAnsi="Times New Roman"/>
          <w:sz w:val="24"/>
          <w:szCs w:val="24"/>
          <w:lang w:val="pl-PL"/>
        </w:rPr>
        <w:t>Iuridica</w:t>
      </w:r>
      <w:proofErr w:type="spellEnd"/>
      <w:r w:rsidRPr="00202AA2">
        <w:rPr>
          <w:rFonts w:ascii="Times New Roman" w:hAnsi="Times New Roman"/>
          <w:sz w:val="24"/>
          <w:szCs w:val="24"/>
          <w:lang w:val="pl-PL"/>
        </w:rPr>
        <w:t xml:space="preserve"> </w:t>
      </w:r>
      <w:proofErr w:type="spellStart"/>
      <w:r w:rsidRPr="00202AA2">
        <w:rPr>
          <w:rFonts w:ascii="Times New Roman" w:hAnsi="Times New Roman"/>
          <w:sz w:val="24"/>
          <w:szCs w:val="24"/>
          <w:lang w:val="pl-PL"/>
        </w:rPr>
        <w:t>Lublinensia</w:t>
      </w:r>
      <w:proofErr w:type="spellEnd"/>
      <w:r w:rsidRPr="00202AA2">
        <w:rPr>
          <w:rFonts w:ascii="Times New Roman" w:hAnsi="Times New Roman"/>
          <w:sz w:val="24"/>
          <w:szCs w:val="24"/>
          <w:lang w:val="pl-PL"/>
        </w:rPr>
        <w:t>” 2017, vol. 26</w:t>
      </w:r>
      <w:r w:rsidR="003E2944">
        <w:rPr>
          <w:rFonts w:ascii="Times New Roman" w:hAnsi="Times New Roman"/>
          <w:sz w:val="24"/>
          <w:szCs w:val="24"/>
          <w:lang w:val="pl-PL"/>
        </w:rPr>
        <w:t xml:space="preserve"> </w:t>
      </w:r>
      <w:r w:rsidRPr="00202AA2">
        <w:rPr>
          <w:rFonts w:ascii="Times New Roman" w:hAnsi="Times New Roman"/>
          <w:sz w:val="24"/>
          <w:szCs w:val="24"/>
          <w:lang w:val="pl-PL"/>
        </w:rPr>
        <w:t>(1)</w:t>
      </w:r>
      <w:r w:rsidR="003E2944">
        <w:rPr>
          <w:rFonts w:ascii="Times New Roman" w:hAnsi="Times New Roman"/>
          <w:sz w:val="24"/>
          <w:szCs w:val="24"/>
          <w:lang w:val="pl-PL"/>
        </w:rPr>
        <w:t>.</w:t>
      </w:r>
    </w:p>
    <w:p w14:paraId="692565EE" w14:textId="531A62F9" w:rsidR="000520D1" w:rsidRPr="000520D1" w:rsidRDefault="000520D1" w:rsidP="002D65F7">
      <w:pPr>
        <w:spacing w:line="240" w:lineRule="auto"/>
        <w:contextualSpacing/>
        <w:jc w:val="both"/>
        <w:rPr>
          <w:rFonts w:ascii="Times New Roman" w:hAnsi="Times New Roman"/>
          <w:b/>
          <w:sz w:val="24"/>
          <w:szCs w:val="24"/>
          <w:lang w:val="pl-PL"/>
        </w:rPr>
      </w:pPr>
      <w:proofErr w:type="spellStart"/>
      <w:r w:rsidRPr="000520D1">
        <w:rPr>
          <w:rFonts w:ascii="Times New Roman" w:eastAsia="Times New Roman" w:hAnsi="Times New Roman"/>
          <w:sz w:val="24"/>
          <w:szCs w:val="24"/>
          <w:lang w:val="pl-PL"/>
        </w:rPr>
        <w:t>Haunasek</w:t>
      </w:r>
      <w:proofErr w:type="spellEnd"/>
      <w:r w:rsidRPr="000520D1">
        <w:rPr>
          <w:rFonts w:ascii="Times New Roman" w:eastAsia="Times New Roman" w:hAnsi="Times New Roman"/>
          <w:sz w:val="24"/>
          <w:szCs w:val="24"/>
          <w:lang w:val="pl-PL"/>
        </w:rPr>
        <w:t xml:space="preserve"> T., </w:t>
      </w:r>
      <w:r w:rsidRPr="000520D1">
        <w:rPr>
          <w:rFonts w:ascii="Times New Roman" w:eastAsia="Times New Roman" w:hAnsi="Times New Roman"/>
          <w:i/>
          <w:iCs/>
          <w:sz w:val="24"/>
          <w:szCs w:val="24"/>
          <w:lang w:val="pl-PL"/>
        </w:rPr>
        <w:t>Kryminalistyka – zarys wykładu</w:t>
      </w:r>
      <w:r w:rsidRPr="000520D1">
        <w:rPr>
          <w:rFonts w:ascii="Times New Roman" w:eastAsia="Times New Roman" w:hAnsi="Times New Roman"/>
          <w:sz w:val="24"/>
          <w:szCs w:val="24"/>
          <w:lang w:val="pl-PL"/>
        </w:rPr>
        <w:t>, Kraków 2005</w:t>
      </w:r>
      <w:r>
        <w:rPr>
          <w:rFonts w:ascii="Times New Roman" w:eastAsia="Times New Roman" w:hAnsi="Times New Roman"/>
          <w:sz w:val="24"/>
          <w:szCs w:val="24"/>
          <w:lang w:val="pl-PL"/>
        </w:rPr>
        <w:t>.</w:t>
      </w:r>
    </w:p>
    <w:p w14:paraId="2D86B631" w14:textId="4C2AF276" w:rsidR="002D65F7" w:rsidRPr="00453000" w:rsidRDefault="002D65F7" w:rsidP="002D65F7">
      <w:pPr>
        <w:widowControl w:val="0"/>
        <w:spacing w:after="0" w:line="240" w:lineRule="auto"/>
        <w:jc w:val="both"/>
        <w:rPr>
          <w:rFonts w:ascii="Times New Roman" w:hAnsi="Times New Roman"/>
          <w:sz w:val="24"/>
          <w:szCs w:val="24"/>
          <w:lang w:val="en-US"/>
        </w:rPr>
      </w:pPr>
      <w:proofErr w:type="spellStart"/>
      <w:r w:rsidRPr="00453000">
        <w:rPr>
          <w:rFonts w:ascii="Times New Roman" w:hAnsi="Times New Roman"/>
          <w:sz w:val="24"/>
          <w:szCs w:val="24"/>
          <w:lang w:val="en-US"/>
        </w:rPr>
        <w:t>Kostrubiec</w:t>
      </w:r>
      <w:proofErr w:type="spellEnd"/>
      <w:r w:rsidRPr="00453000">
        <w:rPr>
          <w:rFonts w:ascii="Times New Roman" w:hAnsi="Times New Roman"/>
          <w:sz w:val="24"/>
          <w:szCs w:val="24"/>
          <w:lang w:val="en-US"/>
        </w:rPr>
        <w:t xml:space="preserve"> J., </w:t>
      </w:r>
      <w:r w:rsidRPr="00453000">
        <w:rPr>
          <w:rFonts w:ascii="Times New Roman" w:hAnsi="Times New Roman"/>
          <w:i/>
          <w:sz w:val="24"/>
          <w:szCs w:val="24"/>
          <w:lang w:val="en-US"/>
        </w:rPr>
        <w:t>The Role of Public Order Regulations as Acts of Local Law in the Performance of Tasks in the Field of Public Security by Local Self-government in Poland</w:t>
      </w:r>
      <w:r w:rsidRPr="00453000">
        <w:rPr>
          <w:rFonts w:ascii="Times New Roman" w:hAnsi="Times New Roman"/>
          <w:sz w:val="24"/>
          <w:szCs w:val="24"/>
          <w:lang w:val="en-US"/>
        </w:rPr>
        <w:t>, “</w:t>
      </w:r>
      <w:r w:rsidRPr="00453000">
        <w:rPr>
          <w:rFonts w:ascii="Times New Roman" w:hAnsi="Times New Roman"/>
          <w:iCs/>
          <w:sz w:val="24"/>
          <w:szCs w:val="24"/>
          <w:lang w:val="en-US"/>
        </w:rPr>
        <w:t xml:space="preserve">Lex </w:t>
      </w:r>
      <w:proofErr w:type="spellStart"/>
      <w:r w:rsidRPr="00453000">
        <w:rPr>
          <w:rFonts w:ascii="Times New Roman" w:hAnsi="Times New Roman"/>
          <w:iCs/>
          <w:sz w:val="24"/>
          <w:szCs w:val="24"/>
          <w:lang w:val="en-US"/>
        </w:rPr>
        <w:t>Localis</w:t>
      </w:r>
      <w:proofErr w:type="spellEnd"/>
      <w:r w:rsidRPr="00453000">
        <w:rPr>
          <w:rFonts w:ascii="Times New Roman" w:hAnsi="Times New Roman"/>
          <w:iCs/>
          <w:sz w:val="24"/>
          <w:szCs w:val="24"/>
          <w:lang w:val="en-US"/>
        </w:rPr>
        <w:t xml:space="preserve"> – Journal of Local Self-government” </w:t>
      </w:r>
      <w:r w:rsidRPr="00453000">
        <w:rPr>
          <w:rFonts w:ascii="Times New Roman" w:hAnsi="Times New Roman"/>
          <w:sz w:val="24"/>
          <w:szCs w:val="24"/>
          <w:lang w:val="en-US"/>
        </w:rPr>
        <w:t>2021, vol. 19</w:t>
      </w:r>
      <w:r w:rsidR="003E2944" w:rsidRPr="00453000">
        <w:rPr>
          <w:rFonts w:ascii="Times New Roman" w:hAnsi="Times New Roman"/>
          <w:sz w:val="24"/>
          <w:szCs w:val="24"/>
          <w:lang w:val="en-US"/>
        </w:rPr>
        <w:t xml:space="preserve"> </w:t>
      </w:r>
      <w:r w:rsidRPr="00453000">
        <w:rPr>
          <w:rFonts w:ascii="Times New Roman" w:hAnsi="Times New Roman"/>
          <w:sz w:val="24"/>
          <w:szCs w:val="24"/>
          <w:lang w:val="en-US"/>
        </w:rPr>
        <w:t>(1</w:t>
      </w:r>
      <w:r w:rsidR="003E2944" w:rsidRPr="00453000">
        <w:rPr>
          <w:rFonts w:ascii="Times New Roman" w:hAnsi="Times New Roman"/>
          <w:sz w:val="24"/>
          <w:szCs w:val="24"/>
          <w:lang w:val="en-US"/>
        </w:rPr>
        <w:t>).</w:t>
      </w:r>
    </w:p>
    <w:p w14:paraId="309F4E7F" w14:textId="2FC34D46" w:rsidR="00712492" w:rsidRPr="00453000" w:rsidRDefault="00712492" w:rsidP="00E62C3E">
      <w:pPr>
        <w:spacing w:line="240" w:lineRule="auto"/>
        <w:rPr>
          <w:rFonts w:ascii="Times New Roman" w:hAnsi="Times New Roman"/>
          <w:color w:val="44546A" w:themeColor="text2"/>
          <w:sz w:val="24"/>
          <w:szCs w:val="24"/>
          <w:lang w:val="en-US"/>
        </w:rPr>
      </w:pPr>
    </w:p>
    <w:p w14:paraId="72784B19" w14:textId="355FEF3A" w:rsidR="00E04DD0" w:rsidRPr="00202AA2" w:rsidRDefault="0074350E" w:rsidP="00074CEC">
      <w:pPr>
        <w:spacing w:after="0" w:line="240" w:lineRule="auto"/>
        <w:contextualSpacing/>
        <w:jc w:val="both"/>
        <w:rPr>
          <w:rFonts w:ascii="Times New Roman" w:hAnsi="Times New Roman"/>
          <w:smallCaps/>
          <w:sz w:val="24"/>
          <w:szCs w:val="24"/>
          <w:lang w:val="pl-PL"/>
        </w:rPr>
      </w:pPr>
      <w:r w:rsidRPr="00202AA2">
        <w:rPr>
          <w:rFonts w:ascii="Times New Roman" w:hAnsi="Times New Roman"/>
          <w:smallCaps/>
          <w:sz w:val="24"/>
          <w:szCs w:val="24"/>
          <w:lang w:val="pl-PL"/>
        </w:rPr>
        <w:t>Akty prawne</w:t>
      </w:r>
      <w:r w:rsidR="003E2944">
        <w:rPr>
          <w:rFonts w:ascii="Times New Roman" w:hAnsi="Times New Roman"/>
          <w:smallCaps/>
          <w:sz w:val="24"/>
          <w:szCs w:val="24"/>
          <w:lang w:val="pl-PL"/>
        </w:rPr>
        <w:t>:</w:t>
      </w:r>
    </w:p>
    <w:p w14:paraId="3B2F2C63" w14:textId="77777777" w:rsidR="00074CEC" w:rsidRPr="00202AA2" w:rsidRDefault="00074CEC" w:rsidP="00074CEC">
      <w:pPr>
        <w:spacing w:after="0" w:line="240" w:lineRule="auto"/>
        <w:contextualSpacing/>
        <w:jc w:val="both"/>
        <w:rPr>
          <w:rFonts w:ascii="Times New Roman" w:hAnsi="Times New Roman"/>
          <w:smallCaps/>
          <w:sz w:val="24"/>
          <w:szCs w:val="24"/>
          <w:lang w:val="pl-PL"/>
        </w:rPr>
      </w:pPr>
    </w:p>
    <w:p w14:paraId="432E0A5B" w14:textId="2AFC56CA" w:rsidR="00325681" w:rsidRPr="00202AA2" w:rsidRDefault="0016725E" w:rsidP="00325681">
      <w:pPr>
        <w:spacing w:after="0" w:line="240" w:lineRule="auto"/>
        <w:contextualSpacing/>
        <w:jc w:val="both"/>
        <w:rPr>
          <w:rFonts w:ascii="Times New Roman" w:eastAsia="Times New Roman" w:hAnsi="Times New Roman"/>
          <w:sz w:val="24"/>
          <w:szCs w:val="24"/>
          <w:lang w:val="pl-PL"/>
        </w:rPr>
      </w:pPr>
      <w:r w:rsidRPr="00202AA2">
        <w:rPr>
          <w:rFonts w:ascii="Times New Roman" w:eastAsia="Times New Roman" w:hAnsi="Times New Roman"/>
          <w:sz w:val="24"/>
          <w:szCs w:val="24"/>
          <w:lang w:val="pl-PL"/>
        </w:rPr>
        <w:t>Komunikat Komisji do Parlamentu Europejskiego i Rady z dnia 23 stycznia 2006 r. w sprawie Wspólnotowego planu działań dotyczącego ochrony i dobrostanu zwierząt na lata 2006–2010 (KOM/2006/13).</w:t>
      </w:r>
    </w:p>
    <w:p w14:paraId="66DF10D1" w14:textId="4AB8B4C9" w:rsidR="00163C7D" w:rsidRPr="00202AA2" w:rsidRDefault="00325681" w:rsidP="0016725E">
      <w:pPr>
        <w:spacing w:after="0" w:line="240" w:lineRule="auto"/>
        <w:jc w:val="both"/>
        <w:rPr>
          <w:rFonts w:ascii="Times New Roman" w:hAnsi="Times New Roman"/>
          <w:sz w:val="24"/>
          <w:szCs w:val="24"/>
          <w:lang w:val="pl-PL"/>
        </w:rPr>
      </w:pPr>
      <w:r w:rsidRPr="00202AA2">
        <w:rPr>
          <w:rFonts w:ascii="Times New Roman" w:hAnsi="Times New Roman"/>
          <w:sz w:val="24"/>
          <w:szCs w:val="24"/>
          <w:lang w:val="pl-PL"/>
        </w:rPr>
        <w:t xml:space="preserve">Konstytucja Rzeczypospolitej Polskiej z dnia 2 kwietnia 1997 r. (Dz.U. 1997, nr 78, poz. 483 z </w:t>
      </w:r>
      <w:proofErr w:type="spellStart"/>
      <w:r w:rsidRPr="00202AA2">
        <w:rPr>
          <w:rFonts w:ascii="Times New Roman" w:hAnsi="Times New Roman"/>
          <w:sz w:val="24"/>
          <w:szCs w:val="24"/>
          <w:lang w:val="pl-PL"/>
        </w:rPr>
        <w:t>późn</w:t>
      </w:r>
      <w:proofErr w:type="spellEnd"/>
      <w:r w:rsidRPr="00202AA2">
        <w:rPr>
          <w:rFonts w:ascii="Times New Roman" w:hAnsi="Times New Roman"/>
          <w:sz w:val="24"/>
          <w:szCs w:val="24"/>
          <w:lang w:val="pl-PL"/>
        </w:rPr>
        <w:t>. zm.).</w:t>
      </w:r>
    </w:p>
    <w:p w14:paraId="2AF6E26D" w14:textId="38C3CDBE" w:rsidR="00163C7D" w:rsidRPr="00202AA2" w:rsidRDefault="0016725E" w:rsidP="00163C7D">
      <w:pPr>
        <w:spacing w:after="0" w:line="240" w:lineRule="auto"/>
        <w:jc w:val="both"/>
        <w:rPr>
          <w:rFonts w:ascii="Times New Roman" w:hAnsi="Times New Roman"/>
          <w:sz w:val="24"/>
          <w:szCs w:val="24"/>
          <w:lang w:val="pl-PL"/>
        </w:rPr>
      </w:pPr>
      <w:r w:rsidRPr="00202AA2">
        <w:rPr>
          <w:rFonts w:ascii="Times New Roman" w:hAnsi="Times New Roman"/>
          <w:sz w:val="24"/>
          <w:szCs w:val="24"/>
          <w:lang w:val="pl-PL"/>
        </w:rPr>
        <w:t>Ustawa z dnia 26 czerwca 1976 r. – Kodeks pracy (</w:t>
      </w:r>
      <w:proofErr w:type="spellStart"/>
      <w:r w:rsidRPr="00202AA2">
        <w:rPr>
          <w:rFonts w:ascii="Times New Roman" w:hAnsi="Times New Roman"/>
          <w:sz w:val="24"/>
          <w:szCs w:val="24"/>
          <w:lang w:val="pl-PL"/>
        </w:rPr>
        <w:t>t.j</w:t>
      </w:r>
      <w:proofErr w:type="spellEnd"/>
      <w:r w:rsidRPr="00202AA2">
        <w:rPr>
          <w:rFonts w:ascii="Times New Roman" w:hAnsi="Times New Roman"/>
          <w:sz w:val="24"/>
          <w:szCs w:val="24"/>
          <w:lang w:val="pl-PL"/>
        </w:rPr>
        <w:t>. Dz.U. 2019, poz. 1040 ze zm.).</w:t>
      </w:r>
    </w:p>
    <w:p w14:paraId="3CDA5CB5" w14:textId="4E128D4E" w:rsidR="00163C7D" w:rsidRPr="00202AA2" w:rsidRDefault="00163C7D" w:rsidP="00163C7D">
      <w:pPr>
        <w:spacing w:after="0" w:line="240" w:lineRule="auto"/>
        <w:contextualSpacing/>
        <w:jc w:val="both"/>
        <w:rPr>
          <w:rFonts w:ascii="Times New Roman" w:eastAsia="Times New Roman" w:hAnsi="Times New Roman"/>
          <w:sz w:val="24"/>
          <w:szCs w:val="24"/>
          <w:lang w:val="pl-PL"/>
        </w:rPr>
      </w:pPr>
      <w:r w:rsidRPr="00202AA2">
        <w:rPr>
          <w:rFonts w:ascii="Times New Roman" w:eastAsia="Times New Roman" w:hAnsi="Times New Roman"/>
          <w:sz w:val="24"/>
          <w:szCs w:val="24"/>
          <w:lang w:val="pl-PL"/>
        </w:rPr>
        <w:t>Oświadczenie pisemne Parlamentu Europejskiego z dnia 13 października 2011 r. w sprawie zarządzania populacją psów w Unii Europejskiej (P7_TA(2011)0444) (</w:t>
      </w:r>
      <w:proofErr w:type="spellStart"/>
      <w:r w:rsidRPr="00202AA2">
        <w:rPr>
          <w:rFonts w:ascii="Times New Roman" w:eastAsia="Times New Roman" w:hAnsi="Times New Roman"/>
          <w:sz w:val="24"/>
          <w:szCs w:val="24"/>
          <w:lang w:val="pl-PL"/>
        </w:rPr>
        <w:t>Dz.Urz</w:t>
      </w:r>
      <w:proofErr w:type="spellEnd"/>
      <w:r w:rsidRPr="00202AA2">
        <w:rPr>
          <w:rFonts w:ascii="Times New Roman" w:eastAsia="Times New Roman" w:hAnsi="Times New Roman"/>
          <w:sz w:val="24"/>
          <w:szCs w:val="24"/>
          <w:lang w:val="pl-PL"/>
        </w:rPr>
        <w:t>. UE 2013/C 94 E/05).</w:t>
      </w:r>
    </w:p>
    <w:p w14:paraId="24F14EF1" w14:textId="67EEC543" w:rsidR="00325681" w:rsidRPr="00202AA2" w:rsidRDefault="00163C7D" w:rsidP="00325681">
      <w:pPr>
        <w:spacing w:after="0" w:line="240" w:lineRule="auto"/>
        <w:contextualSpacing/>
        <w:jc w:val="both"/>
        <w:rPr>
          <w:rFonts w:ascii="Times New Roman" w:eastAsia="Times New Roman" w:hAnsi="Times New Roman"/>
          <w:sz w:val="24"/>
          <w:szCs w:val="24"/>
          <w:lang w:val="pl-PL"/>
        </w:rPr>
      </w:pPr>
      <w:r w:rsidRPr="00202AA2">
        <w:rPr>
          <w:rFonts w:ascii="Times New Roman" w:eastAsia="Times New Roman" w:hAnsi="Times New Roman"/>
          <w:sz w:val="24"/>
          <w:szCs w:val="24"/>
          <w:lang w:val="pl-PL"/>
        </w:rPr>
        <w:t>Rezolucja Parlamentu Europejskiego w sprawie Wspólnotowego planu działań dotyczącego ochrony i dobrostanu zwierząt na lata 2006–2010 (2006/2046(INI)) (</w:t>
      </w:r>
      <w:proofErr w:type="spellStart"/>
      <w:r w:rsidRPr="00202AA2">
        <w:rPr>
          <w:rFonts w:ascii="Times New Roman" w:eastAsia="Times New Roman" w:hAnsi="Times New Roman"/>
          <w:sz w:val="24"/>
          <w:szCs w:val="24"/>
          <w:lang w:val="pl-PL"/>
        </w:rPr>
        <w:t>Dz.Urz</w:t>
      </w:r>
      <w:proofErr w:type="spellEnd"/>
      <w:r w:rsidRPr="00202AA2">
        <w:rPr>
          <w:rFonts w:ascii="Times New Roman" w:eastAsia="Times New Roman" w:hAnsi="Times New Roman"/>
          <w:sz w:val="24"/>
          <w:szCs w:val="24"/>
          <w:lang w:val="pl-PL"/>
        </w:rPr>
        <w:t>. UE C 308 E, 16.12.2006).</w:t>
      </w:r>
    </w:p>
    <w:p w14:paraId="2F75B376" w14:textId="6F854D2E" w:rsidR="00926E8C" w:rsidRPr="00202AA2" w:rsidRDefault="00325681" w:rsidP="00926E8C">
      <w:pPr>
        <w:spacing w:after="0" w:line="240" w:lineRule="auto"/>
        <w:jc w:val="both"/>
        <w:rPr>
          <w:rFonts w:ascii="Times New Roman" w:hAnsi="Times New Roman"/>
          <w:sz w:val="24"/>
          <w:szCs w:val="24"/>
          <w:lang w:val="pl-PL"/>
        </w:rPr>
      </w:pPr>
      <w:r w:rsidRPr="00202AA2">
        <w:rPr>
          <w:rFonts w:ascii="Times New Roman" w:hAnsi="Times New Roman"/>
          <w:sz w:val="24"/>
          <w:szCs w:val="24"/>
          <w:lang w:val="pl-PL"/>
        </w:rPr>
        <w:t>Rozporządzenie Ministra Zdrowia z dnia 13 marca 2020 r. w sprawie ogłoszenia na obszarze Rzeczypospolitej Polskiej stanu zagrożenia epidemicznego (Dz.U. 2020, poz. 4233).</w:t>
      </w:r>
    </w:p>
    <w:p w14:paraId="3F088EE3" w14:textId="465E6C83" w:rsidR="00926E8C" w:rsidRPr="00202AA2" w:rsidRDefault="00926E8C" w:rsidP="00926E8C">
      <w:pPr>
        <w:spacing w:after="0" w:line="240" w:lineRule="auto"/>
        <w:jc w:val="both"/>
        <w:rPr>
          <w:rFonts w:ascii="Times New Roman" w:hAnsi="Times New Roman"/>
          <w:sz w:val="24"/>
          <w:szCs w:val="24"/>
          <w:lang w:val="pl-PL"/>
        </w:rPr>
      </w:pPr>
      <w:r w:rsidRPr="00202AA2">
        <w:rPr>
          <w:rFonts w:ascii="Times New Roman" w:hAnsi="Times New Roman"/>
          <w:sz w:val="24"/>
          <w:szCs w:val="24"/>
          <w:lang w:val="pl-PL"/>
        </w:rPr>
        <w:lastRenderedPageBreak/>
        <w:t>Ustawa z dnia 26 czerwca 1976 r. – Kodeks pracy (</w:t>
      </w:r>
      <w:proofErr w:type="spellStart"/>
      <w:r w:rsidRPr="00202AA2">
        <w:rPr>
          <w:rFonts w:ascii="Times New Roman" w:hAnsi="Times New Roman"/>
          <w:sz w:val="24"/>
          <w:szCs w:val="24"/>
          <w:lang w:val="pl-PL"/>
        </w:rPr>
        <w:t>t.j</w:t>
      </w:r>
      <w:proofErr w:type="spellEnd"/>
      <w:r w:rsidRPr="00202AA2">
        <w:rPr>
          <w:rFonts w:ascii="Times New Roman" w:hAnsi="Times New Roman"/>
          <w:sz w:val="24"/>
          <w:szCs w:val="24"/>
          <w:lang w:val="pl-PL"/>
        </w:rPr>
        <w:t>. Dz.U. 2019, poz. 1040 ze zm.).</w:t>
      </w:r>
    </w:p>
    <w:p w14:paraId="6F5CDF69" w14:textId="77777777" w:rsidR="00163C7D" w:rsidRPr="00202AA2" w:rsidRDefault="00163C7D" w:rsidP="0074350E">
      <w:pPr>
        <w:spacing w:after="0" w:line="240" w:lineRule="auto"/>
        <w:contextualSpacing/>
        <w:jc w:val="both"/>
        <w:rPr>
          <w:rFonts w:ascii="Times New Roman" w:hAnsi="Times New Roman"/>
          <w:color w:val="44546A" w:themeColor="text2"/>
          <w:sz w:val="24"/>
          <w:szCs w:val="24"/>
          <w:lang w:val="pl-PL"/>
        </w:rPr>
      </w:pPr>
    </w:p>
    <w:p w14:paraId="4F27A3FD" w14:textId="60169535" w:rsidR="00BC2F19" w:rsidRPr="00202AA2" w:rsidRDefault="0074350E" w:rsidP="00BC2F19">
      <w:pPr>
        <w:spacing w:after="0" w:line="240" w:lineRule="auto"/>
        <w:contextualSpacing/>
        <w:jc w:val="both"/>
        <w:rPr>
          <w:rFonts w:ascii="Times New Roman" w:hAnsi="Times New Roman"/>
          <w:smallCaps/>
          <w:sz w:val="24"/>
          <w:szCs w:val="24"/>
          <w:lang w:val="pl-PL"/>
        </w:rPr>
      </w:pPr>
      <w:r w:rsidRPr="00202AA2">
        <w:rPr>
          <w:rFonts w:ascii="Times New Roman" w:hAnsi="Times New Roman"/>
          <w:smallCaps/>
          <w:sz w:val="24"/>
          <w:szCs w:val="24"/>
          <w:lang w:val="pl-PL"/>
        </w:rPr>
        <w:t>Orzecznictwo</w:t>
      </w:r>
    </w:p>
    <w:p w14:paraId="3A7C9138" w14:textId="77777777" w:rsidR="00BC2F19" w:rsidRPr="00202AA2" w:rsidRDefault="00BC2F19" w:rsidP="0074350E">
      <w:pPr>
        <w:spacing w:after="0" w:line="240" w:lineRule="auto"/>
        <w:jc w:val="both"/>
        <w:rPr>
          <w:rFonts w:ascii="Times New Roman" w:hAnsi="Times New Roman"/>
          <w:sz w:val="24"/>
          <w:szCs w:val="24"/>
          <w:lang w:val="pl-PL"/>
        </w:rPr>
      </w:pPr>
    </w:p>
    <w:p w14:paraId="08CA4B5A" w14:textId="4C40A7E1" w:rsidR="00BC2F19" w:rsidRPr="00202AA2" w:rsidRDefault="00BC2F19" w:rsidP="00BC2F19">
      <w:pPr>
        <w:spacing w:after="0" w:line="240" w:lineRule="auto"/>
        <w:rPr>
          <w:rFonts w:ascii="Times" w:hAnsi="Times"/>
          <w:sz w:val="24"/>
          <w:szCs w:val="24"/>
          <w:lang w:val="pl-PL"/>
        </w:rPr>
      </w:pPr>
      <w:r w:rsidRPr="00202AA2">
        <w:rPr>
          <w:rFonts w:ascii="Times New Roman" w:hAnsi="Times New Roman"/>
          <w:sz w:val="24"/>
          <w:szCs w:val="24"/>
          <w:lang w:val="pl-PL"/>
        </w:rPr>
        <w:t>Wyrok NSA z dnia 30 stycznia 2018 r., II OSK 2618/17, LEX nr 2469308.</w:t>
      </w:r>
    </w:p>
    <w:p w14:paraId="15E15F9D" w14:textId="021DDA23" w:rsidR="000E3414" w:rsidRPr="00202AA2" w:rsidRDefault="00BC2F19" w:rsidP="000E3414">
      <w:pPr>
        <w:spacing w:after="0" w:line="240" w:lineRule="auto"/>
        <w:rPr>
          <w:rFonts w:ascii="Times" w:hAnsi="Times"/>
          <w:sz w:val="24"/>
          <w:szCs w:val="24"/>
          <w:lang w:val="pl-PL"/>
        </w:rPr>
      </w:pPr>
      <w:r w:rsidRPr="00202AA2">
        <w:rPr>
          <w:rFonts w:ascii="Times" w:hAnsi="Times"/>
          <w:sz w:val="24"/>
          <w:szCs w:val="24"/>
          <w:lang w:val="pl-PL"/>
        </w:rPr>
        <w:t>Wyrok NSA z dnia 10 kwietnia 2018 r., II OSK 3194/17, LEX nr 2479775.</w:t>
      </w:r>
    </w:p>
    <w:p w14:paraId="619B8EB7" w14:textId="4E462ADC" w:rsidR="0074350E" w:rsidRPr="00202AA2" w:rsidRDefault="0074350E" w:rsidP="0074350E">
      <w:pPr>
        <w:spacing w:after="0" w:line="240" w:lineRule="auto"/>
        <w:jc w:val="both"/>
        <w:rPr>
          <w:rFonts w:ascii="Times New Roman" w:hAnsi="Times New Roman"/>
          <w:sz w:val="24"/>
          <w:szCs w:val="24"/>
          <w:lang w:val="pl-PL"/>
        </w:rPr>
      </w:pPr>
      <w:r w:rsidRPr="00202AA2">
        <w:rPr>
          <w:rFonts w:ascii="Times New Roman" w:hAnsi="Times New Roman"/>
          <w:sz w:val="24"/>
          <w:szCs w:val="24"/>
          <w:lang w:val="pl-PL"/>
        </w:rPr>
        <w:t>Wyrok SA w Gdańsku z dnia 21 grudnia 2016 r., III Au/12/9316, LEX 2191588.</w:t>
      </w:r>
    </w:p>
    <w:p w14:paraId="64331820" w14:textId="74E711F6" w:rsidR="0074350E" w:rsidRPr="00202AA2" w:rsidRDefault="0074350E" w:rsidP="0074350E">
      <w:pPr>
        <w:spacing w:after="0" w:line="240" w:lineRule="auto"/>
        <w:jc w:val="both"/>
        <w:rPr>
          <w:rFonts w:ascii="Times New Roman" w:hAnsi="Times New Roman"/>
          <w:sz w:val="24"/>
          <w:szCs w:val="24"/>
          <w:lang w:val="pl-PL"/>
        </w:rPr>
      </w:pPr>
      <w:r w:rsidRPr="00202AA2">
        <w:rPr>
          <w:rFonts w:ascii="Times New Roman" w:hAnsi="Times New Roman"/>
          <w:sz w:val="24"/>
          <w:szCs w:val="24"/>
          <w:lang w:val="pl-PL"/>
        </w:rPr>
        <w:t>Wyrok SN z dnia 19 kwietnia 2010 r., II PK 310/09, LEX nr 602698.</w:t>
      </w:r>
    </w:p>
    <w:p w14:paraId="5FB8436A" w14:textId="5FA90B9E" w:rsidR="0074350E" w:rsidRPr="00202AA2" w:rsidRDefault="0074350E" w:rsidP="0074350E">
      <w:pPr>
        <w:spacing w:after="0" w:line="240" w:lineRule="auto"/>
        <w:jc w:val="both"/>
        <w:rPr>
          <w:rFonts w:ascii="Times New Roman" w:hAnsi="Times New Roman"/>
          <w:sz w:val="24"/>
          <w:szCs w:val="24"/>
          <w:lang w:val="pl-PL"/>
        </w:rPr>
      </w:pPr>
      <w:r w:rsidRPr="00202AA2">
        <w:rPr>
          <w:rFonts w:ascii="Times New Roman" w:hAnsi="Times New Roman"/>
          <w:sz w:val="24"/>
          <w:szCs w:val="24"/>
          <w:lang w:val="pl-PL"/>
        </w:rPr>
        <w:t>Wyrok SN z dnia 10 października 2019 r., I PK 196/18, LEX nr 2773243.</w:t>
      </w:r>
    </w:p>
    <w:p w14:paraId="05BA06D8" w14:textId="732F92F9" w:rsidR="00B874D2" w:rsidRPr="00202AA2" w:rsidRDefault="0074350E" w:rsidP="000E3414">
      <w:pPr>
        <w:spacing w:after="0" w:line="240" w:lineRule="auto"/>
        <w:jc w:val="both"/>
        <w:rPr>
          <w:rFonts w:ascii="Times New Roman" w:hAnsi="Times New Roman"/>
          <w:sz w:val="24"/>
          <w:szCs w:val="24"/>
          <w:lang w:val="pl-PL"/>
        </w:rPr>
      </w:pPr>
      <w:r w:rsidRPr="00202AA2">
        <w:rPr>
          <w:rFonts w:ascii="Times New Roman" w:hAnsi="Times New Roman"/>
          <w:sz w:val="24"/>
          <w:szCs w:val="24"/>
          <w:lang w:val="pl-PL"/>
        </w:rPr>
        <w:t>Wyrok TK z dnia 13 marca 2000 r., K 1/99, OTK 2000, nr 2, poz. 59.</w:t>
      </w:r>
    </w:p>
    <w:p w14:paraId="4C2C18FE" w14:textId="03264DDA" w:rsidR="00B874D2" w:rsidRPr="00202AA2" w:rsidRDefault="00B874D2" w:rsidP="00202AA2">
      <w:pPr>
        <w:spacing w:after="0" w:line="240" w:lineRule="auto"/>
        <w:rPr>
          <w:rFonts w:ascii="Times" w:hAnsi="Times"/>
          <w:sz w:val="24"/>
          <w:szCs w:val="24"/>
          <w:lang w:val="pl-PL"/>
        </w:rPr>
      </w:pPr>
      <w:r w:rsidRPr="00202AA2">
        <w:rPr>
          <w:rFonts w:ascii="Times" w:hAnsi="Times"/>
          <w:sz w:val="24"/>
          <w:szCs w:val="24"/>
          <w:lang w:val="pl-PL"/>
        </w:rPr>
        <w:t>Wyrok WSA w Rzeszowie z dnia 13 lipca 2010 r., II SAB/</w:t>
      </w:r>
      <w:proofErr w:type="spellStart"/>
      <w:r w:rsidRPr="00202AA2">
        <w:rPr>
          <w:rFonts w:ascii="Times" w:hAnsi="Times"/>
          <w:sz w:val="24"/>
          <w:szCs w:val="24"/>
          <w:lang w:val="pl-PL"/>
        </w:rPr>
        <w:t>Rz</w:t>
      </w:r>
      <w:proofErr w:type="spellEnd"/>
      <w:r w:rsidRPr="00202AA2">
        <w:rPr>
          <w:rFonts w:ascii="Times" w:hAnsi="Times"/>
          <w:sz w:val="24"/>
          <w:szCs w:val="24"/>
          <w:lang w:val="pl-PL"/>
        </w:rPr>
        <w:t xml:space="preserve"> 29/10, LEX nr 602398.</w:t>
      </w:r>
    </w:p>
    <w:p w14:paraId="4D4B771E" w14:textId="6A2A77EE" w:rsidR="00222E3B" w:rsidRPr="00222E3B" w:rsidRDefault="00B874D2" w:rsidP="00222E3B">
      <w:pPr>
        <w:spacing w:after="0" w:line="240" w:lineRule="auto"/>
        <w:rPr>
          <w:rFonts w:ascii="Times" w:hAnsi="Times"/>
          <w:sz w:val="24"/>
          <w:szCs w:val="24"/>
          <w:lang w:val="pl-PL"/>
        </w:rPr>
      </w:pPr>
      <w:r w:rsidRPr="00202AA2">
        <w:rPr>
          <w:rFonts w:ascii="Times" w:hAnsi="Times"/>
          <w:sz w:val="24"/>
          <w:szCs w:val="24"/>
          <w:lang w:val="pl-PL"/>
        </w:rPr>
        <w:t>Wyrok WSA w Warszawie z dnia 28 października 2015 r., VII SA/</w:t>
      </w:r>
      <w:proofErr w:type="spellStart"/>
      <w:r w:rsidRPr="00202AA2">
        <w:rPr>
          <w:rFonts w:ascii="Times" w:hAnsi="Times"/>
          <w:sz w:val="24"/>
          <w:szCs w:val="24"/>
          <w:lang w:val="pl-PL"/>
        </w:rPr>
        <w:t>Wa</w:t>
      </w:r>
      <w:proofErr w:type="spellEnd"/>
      <w:r w:rsidRPr="00202AA2">
        <w:rPr>
          <w:rFonts w:ascii="Times" w:hAnsi="Times"/>
          <w:sz w:val="24"/>
          <w:szCs w:val="24"/>
          <w:lang w:val="pl-PL"/>
        </w:rPr>
        <w:t xml:space="preserve"> 1565/15, LEX nr</w:t>
      </w:r>
      <w:r w:rsidR="00202AA2">
        <w:rPr>
          <w:rFonts w:ascii="Times" w:hAnsi="Times"/>
          <w:sz w:val="24"/>
          <w:szCs w:val="24"/>
          <w:lang w:val="pl-PL"/>
        </w:rPr>
        <w:t xml:space="preserve"> </w:t>
      </w:r>
      <w:r w:rsidRPr="00202AA2">
        <w:rPr>
          <w:rFonts w:ascii="Times" w:hAnsi="Times"/>
          <w:sz w:val="24"/>
          <w:szCs w:val="24"/>
          <w:lang w:val="pl-PL"/>
        </w:rPr>
        <w:t>1941339.</w:t>
      </w:r>
    </w:p>
    <w:p w14:paraId="47519438" w14:textId="77777777" w:rsidR="00222E3B" w:rsidRDefault="00222E3B" w:rsidP="00202AA2">
      <w:pPr>
        <w:jc w:val="center"/>
        <w:rPr>
          <w:rFonts w:ascii="Times New Roman" w:hAnsi="Times New Roman"/>
          <w:sz w:val="24"/>
          <w:szCs w:val="24"/>
          <w:lang w:val="pl-PL"/>
        </w:rPr>
      </w:pPr>
    </w:p>
    <w:p w14:paraId="0DC60DFB" w14:textId="279CB6EC" w:rsidR="00202AA2" w:rsidRPr="00453000" w:rsidRDefault="00202AA2" w:rsidP="00202AA2">
      <w:pPr>
        <w:jc w:val="center"/>
        <w:rPr>
          <w:rFonts w:ascii="Times New Roman" w:hAnsi="Times New Roman"/>
          <w:color w:val="808080" w:themeColor="background1" w:themeShade="80"/>
          <w:lang w:val="pl-PL"/>
        </w:rPr>
      </w:pPr>
      <w:r w:rsidRPr="00453000">
        <w:rPr>
          <w:rFonts w:ascii="Times New Roman" w:hAnsi="Times New Roman"/>
          <w:lang w:val="pl-PL"/>
        </w:rPr>
        <w:t xml:space="preserve">ABSTRAKT </w:t>
      </w:r>
      <w:r w:rsidRPr="00453000">
        <w:rPr>
          <w:rFonts w:ascii="Times New Roman" w:hAnsi="Times New Roman"/>
          <w:color w:val="808080" w:themeColor="background1" w:themeShade="80"/>
          <w:lang w:val="pl-PL"/>
        </w:rPr>
        <w:t>(abstrakt w języku polskim – Times New Roman, 1</w:t>
      </w:r>
      <w:r w:rsidR="00453000">
        <w:rPr>
          <w:rFonts w:ascii="Times New Roman" w:hAnsi="Times New Roman"/>
          <w:color w:val="808080" w:themeColor="background1" w:themeShade="80"/>
          <w:lang w:val="pl-PL"/>
        </w:rPr>
        <w:t>1</w:t>
      </w:r>
      <w:r w:rsidRPr="00453000">
        <w:rPr>
          <w:rFonts w:ascii="Times New Roman" w:hAnsi="Times New Roman"/>
          <w:color w:val="808080" w:themeColor="background1" w:themeShade="80"/>
          <w:lang w:val="pl-PL"/>
        </w:rPr>
        <w:t xml:space="preserve"> </w:t>
      </w:r>
      <w:proofErr w:type="spellStart"/>
      <w:r w:rsidRPr="00453000">
        <w:rPr>
          <w:rFonts w:ascii="Times New Roman" w:hAnsi="Times New Roman"/>
          <w:color w:val="808080" w:themeColor="background1" w:themeShade="80"/>
          <w:lang w:val="pl-PL"/>
        </w:rPr>
        <w:t>pt</w:t>
      </w:r>
      <w:proofErr w:type="spellEnd"/>
      <w:r w:rsidRPr="00453000">
        <w:rPr>
          <w:rFonts w:ascii="Times New Roman" w:hAnsi="Times New Roman"/>
          <w:color w:val="808080" w:themeColor="background1" w:themeShade="80"/>
          <w:lang w:val="pl-PL"/>
        </w:rPr>
        <w:t>)</w:t>
      </w:r>
    </w:p>
    <w:p w14:paraId="02131A99" w14:textId="77777777" w:rsidR="00202AA2" w:rsidRPr="00453000" w:rsidRDefault="00202AA2" w:rsidP="00202AA2">
      <w:pPr>
        <w:spacing w:line="240" w:lineRule="auto"/>
        <w:ind w:firstLine="708"/>
        <w:jc w:val="both"/>
        <w:rPr>
          <w:rFonts w:ascii="Times New Roman" w:hAnsi="Times New Roman"/>
          <w:color w:val="000000" w:themeColor="text1"/>
          <w:lang w:val="pl-PL"/>
        </w:rPr>
      </w:pPr>
      <w:r w:rsidRPr="00453000">
        <w:rPr>
          <w:rFonts w:ascii="Times New Roman" w:hAnsi="Times New Roman"/>
          <w:color w:val="000000" w:themeColor="text1"/>
          <w:lang w:val="pl-PL"/>
        </w:rPr>
        <w:t xml:space="preserve">Abstrakt powinien liczyć od 100 do 250 słów. Autor dołącza do glosy abstrakt w języku angielskim (pomiędzy tytułem streszczonym w języku angielskim a tekstem właściwym) i </w:t>
      </w:r>
      <w:r w:rsidRPr="00453000">
        <w:rPr>
          <w:rFonts w:ascii="Times New Roman" w:hAnsi="Times New Roman"/>
          <w:color w:val="000000" w:themeColor="text1"/>
          <w:u w:val="single"/>
          <w:lang w:val="pl-PL"/>
        </w:rPr>
        <w:t>w języku polskim</w:t>
      </w:r>
      <w:r w:rsidRPr="00453000">
        <w:rPr>
          <w:rFonts w:ascii="Times New Roman" w:hAnsi="Times New Roman"/>
          <w:color w:val="000000" w:themeColor="text1"/>
          <w:lang w:val="pl-PL"/>
        </w:rPr>
        <w:t xml:space="preserve"> (na samym końcu tekstu, zaraz po bibliografii). Abstrakt powinien określać: charakter glosy - krytyczna, częściowo aprobująca (zasadniczo krytyczna z elementami aprobującymi), częściowo krytyczna (zasadniczo aprobująca z elementami krytycznymi), aprobująca; problem badawczy wraz z syntezą stanu faktycznego i prawnego; główne tezy; oryginalność wyników; wartość poznawczą dla nauki lub praktyki.</w:t>
      </w:r>
    </w:p>
    <w:p w14:paraId="31F00CD7" w14:textId="38E0C998" w:rsidR="00202AA2" w:rsidRPr="00453000" w:rsidRDefault="00202AA2" w:rsidP="00202AA2">
      <w:pPr>
        <w:spacing w:line="240" w:lineRule="auto"/>
        <w:ind w:firstLine="708"/>
        <w:jc w:val="both"/>
        <w:rPr>
          <w:rFonts w:ascii="Times New Roman" w:hAnsi="Times New Roman"/>
          <w:color w:val="000000" w:themeColor="text1"/>
          <w:lang w:val="pl-PL"/>
        </w:rPr>
      </w:pPr>
      <w:r w:rsidRPr="00453000">
        <w:rPr>
          <w:rFonts w:ascii="Times New Roman" w:hAnsi="Times New Roman"/>
          <w:b/>
          <w:bCs/>
          <w:color w:val="000000" w:themeColor="text1"/>
          <w:lang w:val="pl-PL"/>
        </w:rPr>
        <w:t>Słowa klucze:</w:t>
      </w:r>
      <w:r w:rsidRPr="00453000">
        <w:rPr>
          <w:rFonts w:ascii="Times New Roman" w:hAnsi="Times New Roman"/>
          <w:color w:val="000000" w:themeColor="text1"/>
          <w:lang w:val="pl-PL"/>
        </w:rPr>
        <w:t xml:space="preserve"> </w:t>
      </w:r>
      <w:r w:rsidRPr="00453000">
        <w:rPr>
          <w:rFonts w:ascii="Times New Roman" w:hAnsi="Times New Roman"/>
          <w:color w:val="44546A" w:themeColor="text2"/>
          <w:lang w:val="pl-PL"/>
        </w:rPr>
        <w:t>(Times New Roman, 1</w:t>
      </w:r>
      <w:r w:rsidR="00453000">
        <w:rPr>
          <w:rFonts w:ascii="Times New Roman" w:hAnsi="Times New Roman"/>
          <w:color w:val="44546A" w:themeColor="text2"/>
          <w:lang w:val="pl-PL"/>
        </w:rPr>
        <w:t>1</w:t>
      </w:r>
      <w:r w:rsidRPr="00453000">
        <w:rPr>
          <w:rFonts w:ascii="Times New Roman" w:hAnsi="Times New Roman"/>
          <w:color w:val="44546A" w:themeColor="text2"/>
          <w:lang w:val="pl-PL"/>
        </w:rPr>
        <w:t xml:space="preserve"> </w:t>
      </w:r>
      <w:proofErr w:type="spellStart"/>
      <w:r w:rsidRPr="00453000">
        <w:rPr>
          <w:rFonts w:ascii="Times New Roman" w:hAnsi="Times New Roman"/>
          <w:color w:val="44546A" w:themeColor="text2"/>
          <w:lang w:val="pl-PL"/>
        </w:rPr>
        <w:t>pt</w:t>
      </w:r>
      <w:proofErr w:type="spellEnd"/>
      <w:r w:rsidRPr="00453000">
        <w:rPr>
          <w:rFonts w:ascii="Times New Roman" w:hAnsi="Times New Roman"/>
          <w:color w:val="44546A" w:themeColor="text2"/>
          <w:lang w:val="pl-PL"/>
        </w:rPr>
        <w:t xml:space="preserve">, od 3 do 6 słów) </w:t>
      </w:r>
      <w:r w:rsidRPr="00453000">
        <w:rPr>
          <w:rFonts w:ascii="Times New Roman" w:hAnsi="Times New Roman"/>
          <w:color w:val="000000" w:themeColor="text1"/>
          <w:lang w:val="pl-PL"/>
        </w:rPr>
        <w:t>autor powinien podać od trzech do sześciu słów kluczowych w języku polskim.</w:t>
      </w:r>
    </w:p>
    <w:p w14:paraId="5CE66538" w14:textId="77777777" w:rsidR="00202AA2" w:rsidRDefault="00202AA2" w:rsidP="00B054B8">
      <w:pPr>
        <w:spacing w:after="0" w:line="240" w:lineRule="auto"/>
        <w:rPr>
          <w:rFonts w:ascii="Times" w:hAnsi="Times"/>
          <w:sz w:val="20"/>
          <w:szCs w:val="20"/>
          <w:lang w:val="pl-PL"/>
        </w:rPr>
      </w:pPr>
    </w:p>
    <w:p w14:paraId="291BA0C0" w14:textId="77777777" w:rsidR="0058420A" w:rsidRDefault="0058420A" w:rsidP="00B054B8">
      <w:pPr>
        <w:spacing w:after="0" w:line="240" w:lineRule="auto"/>
        <w:rPr>
          <w:rFonts w:ascii="Times" w:hAnsi="Times"/>
          <w:sz w:val="20"/>
          <w:szCs w:val="20"/>
          <w:lang w:val="pl-PL"/>
        </w:rPr>
      </w:pPr>
    </w:p>
    <w:p w14:paraId="2FBBB769" w14:textId="77777777" w:rsidR="0058420A" w:rsidRDefault="0058420A" w:rsidP="00B054B8">
      <w:pPr>
        <w:spacing w:after="0" w:line="240" w:lineRule="auto"/>
        <w:rPr>
          <w:rFonts w:ascii="Times" w:hAnsi="Times"/>
          <w:sz w:val="20"/>
          <w:szCs w:val="20"/>
          <w:lang w:val="pl-PL"/>
        </w:rPr>
      </w:pPr>
    </w:p>
    <w:p w14:paraId="4CF3DC6D" w14:textId="77777777" w:rsidR="0058420A" w:rsidRDefault="0058420A" w:rsidP="00B054B8">
      <w:pPr>
        <w:spacing w:after="0" w:line="240" w:lineRule="auto"/>
        <w:rPr>
          <w:rFonts w:ascii="Times" w:hAnsi="Times"/>
          <w:sz w:val="20"/>
          <w:szCs w:val="20"/>
          <w:lang w:val="pl-PL"/>
        </w:rPr>
      </w:pPr>
    </w:p>
    <w:p w14:paraId="60C3BE4F" w14:textId="77777777" w:rsidR="0058420A" w:rsidRDefault="0058420A" w:rsidP="00B054B8">
      <w:pPr>
        <w:spacing w:after="0" w:line="240" w:lineRule="auto"/>
        <w:rPr>
          <w:rFonts w:ascii="Times" w:hAnsi="Times"/>
          <w:sz w:val="20"/>
          <w:szCs w:val="20"/>
          <w:lang w:val="pl-PL"/>
        </w:rPr>
      </w:pPr>
    </w:p>
    <w:p w14:paraId="5E6E83F0" w14:textId="77777777" w:rsidR="0058420A" w:rsidRDefault="0058420A" w:rsidP="00B054B8">
      <w:pPr>
        <w:spacing w:after="0" w:line="240" w:lineRule="auto"/>
        <w:rPr>
          <w:rFonts w:ascii="Times" w:hAnsi="Times"/>
          <w:sz w:val="20"/>
          <w:szCs w:val="20"/>
          <w:lang w:val="pl-PL"/>
        </w:rPr>
      </w:pPr>
    </w:p>
    <w:p w14:paraId="363144DA" w14:textId="77777777" w:rsidR="0058420A" w:rsidRDefault="0058420A" w:rsidP="00B054B8">
      <w:pPr>
        <w:spacing w:after="0" w:line="240" w:lineRule="auto"/>
        <w:rPr>
          <w:rFonts w:ascii="Times" w:hAnsi="Times"/>
          <w:sz w:val="20"/>
          <w:szCs w:val="20"/>
          <w:lang w:val="pl-PL"/>
        </w:rPr>
      </w:pPr>
    </w:p>
    <w:p w14:paraId="600A900D" w14:textId="77777777" w:rsidR="0058420A" w:rsidRDefault="0058420A" w:rsidP="00B054B8">
      <w:pPr>
        <w:spacing w:after="0" w:line="240" w:lineRule="auto"/>
        <w:rPr>
          <w:rFonts w:ascii="Times" w:hAnsi="Times"/>
          <w:sz w:val="20"/>
          <w:szCs w:val="20"/>
          <w:lang w:val="pl-PL"/>
        </w:rPr>
      </w:pPr>
    </w:p>
    <w:p w14:paraId="461AD559" w14:textId="77777777" w:rsidR="0058420A" w:rsidRDefault="0058420A" w:rsidP="00B054B8">
      <w:pPr>
        <w:spacing w:after="0" w:line="240" w:lineRule="auto"/>
        <w:rPr>
          <w:rFonts w:ascii="Times" w:hAnsi="Times"/>
          <w:sz w:val="20"/>
          <w:szCs w:val="20"/>
          <w:lang w:val="pl-PL"/>
        </w:rPr>
      </w:pPr>
    </w:p>
    <w:p w14:paraId="1AC72525" w14:textId="77777777" w:rsidR="0058420A" w:rsidRDefault="0058420A" w:rsidP="00B054B8">
      <w:pPr>
        <w:spacing w:after="0" w:line="240" w:lineRule="auto"/>
        <w:rPr>
          <w:rFonts w:ascii="Times" w:hAnsi="Times"/>
          <w:sz w:val="20"/>
          <w:szCs w:val="20"/>
          <w:lang w:val="pl-PL"/>
        </w:rPr>
      </w:pPr>
    </w:p>
    <w:p w14:paraId="4DCE5AC0" w14:textId="77777777" w:rsidR="0058420A" w:rsidRDefault="0058420A" w:rsidP="00B054B8">
      <w:pPr>
        <w:spacing w:after="0" w:line="240" w:lineRule="auto"/>
        <w:rPr>
          <w:rFonts w:ascii="Times" w:hAnsi="Times"/>
          <w:sz w:val="20"/>
          <w:szCs w:val="20"/>
          <w:lang w:val="pl-PL"/>
        </w:rPr>
      </w:pPr>
    </w:p>
    <w:p w14:paraId="3BD46538" w14:textId="77777777" w:rsidR="0058420A" w:rsidRDefault="0058420A" w:rsidP="00B054B8">
      <w:pPr>
        <w:spacing w:after="0" w:line="240" w:lineRule="auto"/>
        <w:rPr>
          <w:rFonts w:ascii="Times" w:hAnsi="Times"/>
          <w:sz w:val="20"/>
          <w:szCs w:val="20"/>
          <w:lang w:val="pl-PL"/>
        </w:rPr>
      </w:pPr>
    </w:p>
    <w:p w14:paraId="3AB00E18" w14:textId="77777777" w:rsidR="0058420A" w:rsidRDefault="0058420A" w:rsidP="00B054B8">
      <w:pPr>
        <w:spacing w:after="0" w:line="240" w:lineRule="auto"/>
        <w:rPr>
          <w:rFonts w:ascii="Times" w:hAnsi="Times"/>
          <w:sz w:val="20"/>
          <w:szCs w:val="20"/>
          <w:lang w:val="pl-PL"/>
        </w:rPr>
      </w:pPr>
    </w:p>
    <w:p w14:paraId="5E822B2F" w14:textId="77777777" w:rsidR="0058420A" w:rsidRDefault="0058420A" w:rsidP="00B054B8">
      <w:pPr>
        <w:spacing w:after="0" w:line="240" w:lineRule="auto"/>
        <w:rPr>
          <w:rFonts w:ascii="Times" w:hAnsi="Times"/>
          <w:sz w:val="20"/>
          <w:szCs w:val="20"/>
          <w:lang w:val="pl-PL"/>
        </w:rPr>
      </w:pPr>
    </w:p>
    <w:p w14:paraId="4B3F76A2" w14:textId="77777777" w:rsidR="0058420A" w:rsidRDefault="0058420A" w:rsidP="00B054B8">
      <w:pPr>
        <w:spacing w:after="0" w:line="240" w:lineRule="auto"/>
        <w:rPr>
          <w:rFonts w:ascii="Times" w:hAnsi="Times"/>
          <w:sz w:val="20"/>
          <w:szCs w:val="20"/>
          <w:lang w:val="pl-PL"/>
        </w:rPr>
      </w:pPr>
    </w:p>
    <w:p w14:paraId="72A0861E" w14:textId="77777777" w:rsidR="0058420A" w:rsidRDefault="0058420A" w:rsidP="00B054B8">
      <w:pPr>
        <w:spacing w:after="0" w:line="240" w:lineRule="auto"/>
        <w:rPr>
          <w:rFonts w:ascii="Times" w:hAnsi="Times"/>
          <w:sz w:val="20"/>
          <w:szCs w:val="20"/>
          <w:lang w:val="pl-PL"/>
        </w:rPr>
      </w:pPr>
    </w:p>
    <w:p w14:paraId="04D5C070" w14:textId="77777777" w:rsidR="0058420A" w:rsidRDefault="0058420A" w:rsidP="00B054B8">
      <w:pPr>
        <w:spacing w:after="0" w:line="240" w:lineRule="auto"/>
        <w:rPr>
          <w:rFonts w:ascii="Times" w:hAnsi="Times"/>
          <w:sz w:val="20"/>
          <w:szCs w:val="20"/>
          <w:lang w:val="pl-PL"/>
        </w:rPr>
      </w:pPr>
    </w:p>
    <w:p w14:paraId="2E80178B" w14:textId="77777777" w:rsidR="0058420A" w:rsidRDefault="0058420A" w:rsidP="00B054B8">
      <w:pPr>
        <w:spacing w:after="0" w:line="240" w:lineRule="auto"/>
        <w:rPr>
          <w:rFonts w:ascii="Times" w:hAnsi="Times"/>
          <w:sz w:val="20"/>
          <w:szCs w:val="20"/>
          <w:lang w:val="pl-PL"/>
        </w:rPr>
      </w:pPr>
    </w:p>
    <w:p w14:paraId="3371D182" w14:textId="77777777" w:rsidR="0058420A" w:rsidRDefault="0058420A" w:rsidP="00B054B8">
      <w:pPr>
        <w:spacing w:after="0" w:line="240" w:lineRule="auto"/>
        <w:rPr>
          <w:rFonts w:ascii="Times" w:hAnsi="Times"/>
          <w:sz w:val="20"/>
          <w:szCs w:val="20"/>
          <w:lang w:val="pl-PL"/>
        </w:rPr>
      </w:pPr>
    </w:p>
    <w:p w14:paraId="1D1F0E77" w14:textId="77777777" w:rsidR="0058420A" w:rsidRDefault="0058420A" w:rsidP="00B054B8">
      <w:pPr>
        <w:spacing w:after="0" w:line="240" w:lineRule="auto"/>
        <w:rPr>
          <w:rFonts w:ascii="Times" w:hAnsi="Times"/>
          <w:sz w:val="20"/>
          <w:szCs w:val="20"/>
          <w:lang w:val="pl-PL"/>
        </w:rPr>
      </w:pPr>
    </w:p>
    <w:p w14:paraId="33CA8C65" w14:textId="77777777" w:rsidR="00C16B83" w:rsidRDefault="00C16B83" w:rsidP="00B054B8">
      <w:pPr>
        <w:spacing w:after="0" w:line="240" w:lineRule="auto"/>
        <w:rPr>
          <w:rFonts w:ascii="Times" w:hAnsi="Times"/>
          <w:sz w:val="20"/>
          <w:szCs w:val="20"/>
          <w:lang w:val="pl-PL"/>
        </w:rPr>
      </w:pPr>
    </w:p>
    <w:p w14:paraId="40576AC3" w14:textId="77777777" w:rsidR="00C16B83" w:rsidRDefault="00C16B83" w:rsidP="00B054B8">
      <w:pPr>
        <w:spacing w:after="0" w:line="240" w:lineRule="auto"/>
        <w:rPr>
          <w:rFonts w:ascii="Times" w:hAnsi="Times"/>
          <w:sz w:val="20"/>
          <w:szCs w:val="20"/>
          <w:lang w:val="pl-PL"/>
        </w:rPr>
      </w:pPr>
    </w:p>
    <w:p w14:paraId="5DC5D473" w14:textId="77777777" w:rsidR="00C16B83" w:rsidRDefault="00C16B83" w:rsidP="00B054B8">
      <w:pPr>
        <w:spacing w:after="0" w:line="240" w:lineRule="auto"/>
        <w:rPr>
          <w:rFonts w:ascii="Times" w:hAnsi="Times"/>
          <w:sz w:val="20"/>
          <w:szCs w:val="20"/>
          <w:lang w:val="pl-PL"/>
        </w:rPr>
      </w:pPr>
    </w:p>
    <w:p w14:paraId="3C53A9BF" w14:textId="77777777" w:rsidR="0058420A" w:rsidRDefault="0058420A" w:rsidP="00B054B8">
      <w:pPr>
        <w:spacing w:after="0" w:line="240" w:lineRule="auto"/>
        <w:rPr>
          <w:rFonts w:ascii="Times" w:hAnsi="Times"/>
          <w:sz w:val="20"/>
          <w:szCs w:val="20"/>
          <w:lang w:val="pl-PL"/>
        </w:rPr>
      </w:pPr>
    </w:p>
    <w:p w14:paraId="528B669B" w14:textId="77777777" w:rsidR="0058420A" w:rsidRPr="00B054B8" w:rsidRDefault="0058420A" w:rsidP="0058420A">
      <w:pPr>
        <w:spacing w:after="0" w:line="360" w:lineRule="auto"/>
        <w:contextualSpacing/>
        <w:jc w:val="both"/>
        <w:rPr>
          <w:rFonts w:ascii="Times New Roman" w:hAnsi="Times New Roman"/>
          <w:color w:val="808080"/>
          <w:sz w:val="24"/>
          <w:szCs w:val="24"/>
        </w:rPr>
      </w:pPr>
      <w:proofErr w:type="spellStart"/>
      <w:r>
        <w:rPr>
          <w:rFonts w:ascii="Times New Roman" w:hAnsi="Times New Roman"/>
          <w:sz w:val="24"/>
        </w:rPr>
        <w:lastRenderedPageBreak/>
        <w:t>Paweł</w:t>
      </w:r>
      <w:proofErr w:type="spellEnd"/>
      <w:r>
        <w:rPr>
          <w:rFonts w:ascii="Times New Roman" w:hAnsi="Times New Roman"/>
          <w:sz w:val="24"/>
        </w:rPr>
        <w:t xml:space="preserve"> Nowak </w:t>
      </w:r>
      <w:r>
        <w:rPr>
          <w:rFonts w:ascii="Times New Roman" w:hAnsi="Times New Roman"/>
          <w:color w:val="808080"/>
          <w:sz w:val="24"/>
        </w:rPr>
        <w:t>(forename and surname – Times New Roman, 12 pt)</w:t>
      </w:r>
    </w:p>
    <w:p w14:paraId="48EC23A5" w14:textId="77777777" w:rsidR="0058420A" w:rsidRPr="00202AA2" w:rsidRDefault="0058420A" w:rsidP="0058420A">
      <w:pPr>
        <w:spacing w:after="0" w:line="360" w:lineRule="auto"/>
        <w:contextualSpacing/>
        <w:jc w:val="both"/>
        <w:rPr>
          <w:rFonts w:ascii="Times New Roman" w:hAnsi="Times New Roman"/>
          <w:color w:val="808080"/>
          <w:sz w:val="24"/>
          <w:szCs w:val="24"/>
        </w:rPr>
      </w:pPr>
      <w:r>
        <w:rPr>
          <w:rFonts w:ascii="Times New Roman" w:hAnsi="Times New Roman"/>
          <w:sz w:val="24"/>
        </w:rPr>
        <w:t>Maria Curie-</w:t>
      </w:r>
      <w:proofErr w:type="spellStart"/>
      <w:r>
        <w:rPr>
          <w:rFonts w:ascii="Times New Roman" w:hAnsi="Times New Roman"/>
          <w:sz w:val="24"/>
        </w:rPr>
        <w:t>Skłodowska</w:t>
      </w:r>
      <w:proofErr w:type="spellEnd"/>
      <w:r>
        <w:rPr>
          <w:rFonts w:ascii="Times New Roman" w:hAnsi="Times New Roman"/>
          <w:sz w:val="24"/>
        </w:rPr>
        <w:t xml:space="preserve"> University in Lublin </w:t>
      </w:r>
      <w:r>
        <w:rPr>
          <w:rFonts w:ascii="Times New Roman" w:hAnsi="Times New Roman"/>
          <w:color w:val="808080"/>
          <w:sz w:val="24"/>
        </w:rPr>
        <w:t>(affiliation – Times New Roman, 12pt)</w:t>
      </w:r>
    </w:p>
    <w:p w14:paraId="26205AE4" w14:textId="77777777" w:rsidR="0058420A" w:rsidRPr="00B054B8" w:rsidRDefault="0058420A" w:rsidP="0058420A">
      <w:pPr>
        <w:spacing w:after="0" w:line="360" w:lineRule="auto"/>
        <w:contextualSpacing/>
        <w:jc w:val="both"/>
        <w:rPr>
          <w:rFonts w:ascii="Times New Roman" w:hAnsi="Times New Roman"/>
          <w:sz w:val="24"/>
          <w:szCs w:val="24"/>
        </w:rPr>
      </w:pPr>
      <w:r>
        <w:rPr>
          <w:rFonts w:ascii="Times New Roman" w:hAnsi="Times New Roman"/>
          <w:sz w:val="24"/>
        </w:rPr>
        <w:t xml:space="preserve">p.nowak@gmail.com </w:t>
      </w:r>
      <w:r>
        <w:rPr>
          <w:rFonts w:ascii="Times New Roman" w:hAnsi="Times New Roman"/>
          <w:color w:val="808080"/>
          <w:sz w:val="24"/>
        </w:rPr>
        <w:t>(e-mail– Times New Roman, 12 pt)</w:t>
      </w:r>
    </w:p>
    <w:p w14:paraId="424BB086" w14:textId="77777777" w:rsidR="0058420A" w:rsidRPr="00B054B8" w:rsidRDefault="0058420A" w:rsidP="0058420A">
      <w:pPr>
        <w:spacing w:after="0" w:line="360" w:lineRule="auto"/>
        <w:contextualSpacing/>
        <w:jc w:val="both"/>
        <w:rPr>
          <w:rFonts w:ascii="Times New Roman" w:hAnsi="Times New Roman"/>
          <w:sz w:val="24"/>
          <w:szCs w:val="24"/>
        </w:rPr>
      </w:pPr>
      <w:r>
        <w:rPr>
          <w:rFonts w:ascii="Times New Roman" w:hAnsi="Times New Roman"/>
          <w:sz w:val="24"/>
        </w:rPr>
        <w:t xml:space="preserve">ORCID: 0000-0000-0000-0000 </w:t>
      </w:r>
      <w:r>
        <w:rPr>
          <w:rFonts w:ascii="Times New Roman" w:hAnsi="Times New Roman"/>
          <w:color w:val="808080"/>
          <w:sz w:val="24"/>
        </w:rPr>
        <w:t>(ORCID – Times New Roman, 12 pt)</w:t>
      </w:r>
    </w:p>
    <w:p w14:paraId="6CBFDA65" w14:textId="77777777" w:rsidR="0058420A" w:rsidRDefault="0058420A" w:rsidP="0058420A">
      <w:pPr>
        <w:spacing w:after="0" w:line="360" w:lineRule="auto"/>
        <w:contextualSpacing/>
        <w:jc w:val="both"/>
        <w:rPr>
          <w:rFonts w:ascii="Times New Roman" w:hAnsi="Times New Roman"/>
          <w:sz w:val="24"/>
          <w:szCs w:val="24"/>
        </w:rPr>
      </w:pPr>
    </w:p>
    <w:p w14:paraId="172A4D1B" w14:textId="77777777" w:rsidR="0058420A" w:rsidRPr="00B054B8" w:rsidRDefault="0058420A" w:rsidP="0058420A">
      <w:pPr>
        <w:spacing w:after="0" w:line="360" w:lineRule="auto"/>
        <w:contextualSpacing/>
        <w:jc w:val="both"/>
        <w:rPr>
          <w:rFonts w:ascii="Times New Roman" w:hAnsi="Times New Roman"/>
          <w:sz w:val="24"/>
          <w:szCs w:val="24"/>
        </w:rPr>
      </w:pPr>
    </w:p>
    <w:p w14:paraId="4CDCB463" w14:textId="77777777" w:rsidR="0058420A" w:rsidRPr="006913C6" w:rsidRDefault="0058420A" w:rsidP="0058420A">
      <w:pPr>
        <w:spacing w:after="0" w:line="360" w:lineRule="auto"/>
        <w:contextualSpacing/>
        <w:jc w:val="center"/>
        <w:rPr>
          <w:rFonts w:ascii="Times New Roman" w:hAnsi="Times New Roman"/>
          <w:b/>
          <w:bCs/>
          <w:sz w:val="28"/>
          <w:szCs w:val="28"/>
        </w:rPr>
        <w:sectPr w:rsidR="0058420A" w:rsidRPr="006913C6" w:rsidSect="00EC6590">
          <w:headerReference w:type="default" r:id="rId10"/>
          <w:footerReference w:type="even" r:id="rId11"/>
          <w:footerReference w:type="default" r:id="rId12"/>
          <w:type w:val="continuous"/>
          <w:pgSz w:w="11906" w:h="16838"/>
          <w:pgMar w:top="1417" w:right="1417" w:bottom="1417" w:left="1417" w:header="708" w:footer="454" w:gutter="0"/>
          <w:cols w:space="708"/>
          <w:docGrid w:linePitch="360"/>
        </w:sectPr>
      </w:pPr>
      <w:proofErr w:type="spellStart"/>
      <w:r>
        <w:rPr>
          <w:rFonts w:ascii="Times New Roman" w:hAnsi="Times New Roman"/>
          <w:b/>
          <w:sz w:val="28"/>
        </w:rPr>
        <w:t>Łączenie</w:t>
      </w:r>
      <w:proofErr w:type="spellEnd"/>
      <w:r>
        <w:rPr>
          <w:rFonts w:ascii="Times New Roman" w:hAnsi="Times New Roman"/>
          <w:b/>
          <w:sz w:val="28"/>
        </w:rPr>
        <w:t xml:space="preserve"> </w:t>
      </w:r>
      <w:proofErr w:type="spellStart"/>
      <w:r>
        <w:rPr>
          <w:rFonts w:ascii="Times New Roman" w:hAnsi="Times New Roman"/>
          <w:b/>
          <w:sz w:val="28"/>
        </w:rPr>
        <w:t>zarzutów</w:t>
      </w:r>
      <w:proofErr w:type="spellEnd"/>
      <w:r>
        <w:rPr>
          <w:rFonts w:ascii="Times New Roman" w:hAnsi="Times New Roman"/>
          <w:b/>
          <w:sz w:val="28"/>
        </w:rPr>
        <w:t xml:space="preserve"> </w:t>
      </w:r>
      <w:proofErr w:type="spellStart"/>
      <w:r>
        <w:rPr>
          <w:rFonts w:ascii="Times New Roman" w:hAnsi="Times New Roman"/>
          <w:b/>
          <w:sz w:val="28"/>
        </w:rPr>
        <w:t>naruszenia</w:t>
      </w:r>
      <w:proofErr w:type="spellEnd"/>
      <w:r>
        <w:rPr>
          <w:rFonts w:ascii="Times New Roman" w:hAnsi="Times New Roman"/>
          <w:b/>
          <w:sz w:val="28"/>
        </w:rPr>
        <w:t xml:space="preserve"> </w:t>
      </w:r>
      <w:proofErr w:type="spellStart"/>
      <w:r>
        <w:rPr>
          <w:rFonts w:ascii="Times New Roman" w:hAnsi="Times New Roman"/>
          <w:b/>
          <w:sz w:val="28"/>
        </w:rPr>
        <w:t>prawa</w:t>
      </w:r>
      <w:proofErr w:type="spellEnd"/>
      <w:r>
        <w:rPr>
          <w:rFonts w:ascii="Times New Roman" w:hAnsi="Times New Roman"/>
          <w:b/>
          <w:sz w:val="28"/>
        </w:rPr>
        <w:t xml:space="preserve"> </w:t>
      </w:r>
      <w:proofErr w:type="spellStart"/>
      <w:r>
        <w:rPr>
          <w:rFonts w:ascii="Times New Roman" w:hAnsi="Times New Roman"/>
          <w:b/>
          <w:sz w:val="28"/>
        </w:rPr>
        <w:t>materialnego</w:t>
      </w:r>
      <w:proofErr w:type="spellEnd"/>
      <w:r>
        <w:rPr>
          <w:rFonts w:ascii="Times New Roman" w:hAnsi="Times New Roman"/>
          <w:b/>
          <w:sz w:val="28"/>
        </w:rPr>
        <w:t xml:space="preserve"> </w:t>
      </w:r>
      <w:proofErr w:type="spellStart"/>
      <w:r>
        <w:rPr>
          <w:rFonts w:ascii="Times New Roman" w:hAnsi="Times New Roman"/>
          <w:b/>
          <w:sz w:val="28"/>
        </w:rPr>
        <w:t>i</w:t>
      </w:r>
      <w:proofErr w:type="spellEnd"/>
      <w:r>
        <w:rPr>
          <w:rFonts w:ascii="Times New Roman" w:hAnsi="Times New Roman"/>
          <w:b/>
          <w:sz w:val="28"/>
        </w:rPr>
        <w:t xml:space="preserve"> </w:t>
      </w:r>
      <w:proofErr w:type="spellStart"/>
      <w:r>
        <w:rPr>
          <w:rFonts w:ascii="Times New Roman" w:hAnsi="Times New Roman"/>
          <w:b/>
          <w:sz w:val="28"/>
        </w:rPr>
        <w:t>błędu</w:t>
      </w:r>
      <w:proofErr w:type="spellEnd"/>
      <w:r>
        <w:rPr>
          <w:rFonts w:ascii="Times New Roman" w:hAnsi="Times New Roman"/>
          <w:b/>
          <w:sz w:val="28"/>
        </w:rPr>
        <w:t xml:space="preserve"> w </w:t>
      </w:r>
      <w:proofErr w:type="spellStart"/>
      <w:r>
        <w:rPr>
          <w:rFonts w:ascii="Times New Roman" w:hAnsi="Times New Roman"/>
          <w:b/>
          <w:sz w:val="28"/>
        </w:rPr>
        <w:t>ustaleniach</w:t>
      </w:r>
      <w:proofErr w:type="spellEnd"/>
      <w:r>
        <w:rPr>
          <w:rFonts w:ascii="Times New Roman" w:hAnsi="Times New Roman"/>
          <w:b/>
          <w:sz w:val="28"/>
        </w:rPr>
        <w:t xml:space="preserve"> </w:t>
      </w:r>
      <w:proofErr w:type="spellStart"/>
      <w:r>
        <w:rPr>
          <w:rFonts w:ascii="Times New Roman" w:hAnsi="Times New Roman"/>
          <w:b/>
          <w:sz w:val="28"/>
        </w:rPr>
        <w:t>faktycznych</w:t>
      </w:r>
      <w:proofErr w:type="spellEnd"/>
      <w:r>
        <w:rPr>
          <w:rFonts w:ascii="Times New Roman" w:hAnsi="Times New Roman"/>
          <w:b/>
          <w:sz w:val="28"/>
        </w:rPr>
        <w:t xml:space="preserve">. </w:t>
      </w:r>
      <w:proofErr w:type="spellStart"/>
      <w:r>
        <w:rPr>
          <w:rFonts w:ascii="Times New Roman" w:hAnsi="Times New Roman"/>
          <w:b/>
          <w:sz w:val="28"/>
        </w:rPr>
        <w:t>Rzetelność</w:t>
      </w:r>
      <w:proofErr w:type="spellEnd"/>
      <w:r>
        <w:rPr>
          <w:rFonts w:ascii="Times New Roman" w:hAnsi="Times New Roman"/>
          <w:b/>
          <w:sz w:val="28"/>
        </w:rPr>
        <w:t xml:space="preserve"> </w:t>
      </w:r>
      <w:proofErr w:type="spellStart"/>
      <w:r>
        <w:rPr>
          <w:rFonts w:ascii="Times New Roman" w:hAnsi="Times New Roman"/>
          <w:b/>
          <w:sz w:val="28"/>
        </w:rPr>
        <w:t>zbierania</w:t>
      </w:r>
      <w:proofErr w:type="spellEnd"/>
      <w:r>
        <w:rPr>
          <w:rFonts w:ascii="Times New Roman" w:hAnsi="Times New Roman"/>
          <w:b/>
          <w:sz w:val="28"/>
        </w:rPr>
        <w:t xml:space="preserve"> </w:t>
      </w:r>
      <w:proofErr w:type="spellStart"/>
      <w:r>
        <w:rPr>
          <w:rFonts w:ascii="Times New Roman" w:hAnsi="Times New Roman"/>
          <w:b/>
          <w:sz w:val="28"/>
        </w:rPr>
        <w:t>informacji</w:t>
      </w:r>
      <w:proofErr w:type="spellEnd"/>
      <w:r>
        <w:rPr>
          <w:rFonts w:ascii="Times New Roman" w:hAnsi="Times New Roman"/>
          <w:b/>
          <w:sz w:val="28"/>
        </w:rPr>
        <w:t xml:space="preserve"> a </w:t>
      </w:r>
      <w:proofErr w:type="spellStart"/>
      <w:r>
        <w:rPr>
          <w:rFonts w:ascii="Times New Roman" w:hAnsi="Times New Roman"/>
          <w:b/>
          <w:sz w:val="28"/>
        </w:rPr>
        <w:t>odpowiedzialność</w:t>
      </w:r>
      <w:proofErr w:type="spellEnd"/>
      <w:r>
        <w:rPr>
          <w:rFonts w:ascii="Times New Roman" w:hAnsi="Times New Roman"/>
          <w:b/>
          <w:sz w:val="28"/>
        </w:rPr>
        <w:t xml:space="preserve"> za </w:t>
      </w:r>
      <w:proofErr w:type="spellStart"/>
      <w:r>
        <w:rPr>
          <w:rFonts w:ascii="Times New Roman" w:hAnsi="Times New Roman"/>
          <w:b/>
          <w:sz w:val="28"/>
        </w:rPr>
        <w:t>zniesławienie</w:t>
      </w:r>
      <w:proofErr w:type="spellEnd"/>
      <w:r>
        <w:rPr>
          <w:rFonts w:ascii="Times New Roman" w:hAnsi="Times New Roman"/>
          <w:b/>
          <w:sz w:val="28"/>
        </w:rPr>
        <w:t xml:space="preserve">. </w:t>
      </w:r>
      <w:proofErr w:type="spellStart"/>
      <w:r>
        <w:rPr>
          <w:rFonts w:ascii="Times New Roman" w:hAnsi="Times New Roman"/>
          <w:b/>
          <w:sz w:val="28"/>
        </w:rPr>
        <w:t>Glosa</w:t>
      </w:r>
      <w:proofErr w:type="spellEnd"/>
      <w:r>
        <w:rPr>
          <w:rFonts w:ascii="Times New Roman" w:hAnsi="Times New Roman"/>
          <w:b/>
          <w:sz w:val="28"/>
        </w:rPr>
        <w:t xml:space="preserve"> </w:t>
      </w:r>
      <w:proofErr w:type="spellStart"/>
      <w:r>
        <w:rPr>
          <w:rFonts w:ascii="Times New Roman" w:hAnsi="Times New Roman"/>
          <w:b/>
          <w:sz w:val="28"/>
        </w:rPr>
        <w:t>aprobująca</w:t>
      </w:r>
      <w:proofErr w:type="spellEnd"/>
      <w:r>
        <w:rPr>
          <w:rFonts w:ascii="Times New Roman" w:hAnsi="Times New Roman"/>
          <w:b/>
          <w:sz w:val="28"/>
        </w:rPr>
        <w:t xml:space="preserve"> do </w:t>
      </w:r>
      <w:proofErr w:type="spellStart"/>
      <w:r>
        <w:rPr>
          <w:rFonts w:ascii="Times New Roman" w:hAnsi="Times New Roman"/>
          <w:b/>
          <w:sz w:val="28"/>
        </w:rPr>
        <w:t>wyroku</w:t>
      </w:r>
      <w:proofErr w:type="spellEnd"/>
      <w:r>
        <w:rPr>
          <w:rFonts w:ascii="Times New Roman" w:hAnsi="Times New Roman"/>
          <w:b/>
          <w:sz w:val="28"/>
        </w:rPr>
        <w:t xml:space="preserve"> </w:t>
      </w:r>
      <w:proofErr w:type="spellStart"/>
      <w:r>
        <w:rPr>
          <w:rFonts w:ascii="Times New Roman" w:hAnsi="Times New Roman"/>
          <w:b/>
          <w:sz w:val="28"/>
        </w:rPr>
        <w:t>Sądu</w:t>
      </w:r>
      <w:proofErr w:type="spellEnd"/>
      <w:r>
        <w:rPr>
          <w:rFonts w:ascii="Times New Roman" w:hAnsi="Times New Roman"/>
          <w:b/>
          <w:sz w:val="28"/>
        </w:rPr>
        <w:t xml:space="preserve"> </w:t>
      </w:r>
      <w:proofErr w:type="spellStart"/>
      <w:r>
        <w:rPr>
          <w:rFonts w:ascii="Times New Roman" w:hAnsi="Times New Roman"/>
          <w:b/>
          <w:sz w:val="28"/>
        </w:rPr>
        <w:t>Najwyższego</w:t>
      </w:r>
      <w:proofErr w:type="spellEnd"/>
      <w:r>
        <w:rPr>
          <w:rFonts w:ascii="Times New Roman" w:hAnsi="Times New Roman"/>
          <w:b/>
          <w:sz w:val="28"/>
        </w:rPr>
        <w:t xml:space="preserve"> z </w:t>
      </w:r>
      <w:proofErr w:type="spellStart"/>
      <w:r>
        <w:rPr>
          <w:rFonts w:ascii="Times New Roman" w:hAnsi="Times New Roman"/>
          <w:b/>
          <w:sz w:val="28"/>
        </w:rPr>
        <w:t>dnia</w:t>
      </w:r>
      <w:proofErr w:type="spellEnd"/>
      <w:r>
        <w:rPr>
          <w:rFonts w:ascii="Times New Roman" w:hAnsi="Times New Roman"/>
          <w:b/>
          <w:sz w:val="28"/>
        </w:rPr>
        <w:t xml:space="preserve"> 28 </w:t>
      </w:r>
      <w:proofErr w:type="spellStart"/>
      <w:r>
        <w:rPr>
          <w:rFonts w:ascii="Times New Roman" w:hAnsi="Times New Roman"/>
          <w:b/>
          <w:sz w:val="28"/>
        </w:rPr>
        <w:t>lutego</w:t>
      </w:r>
      <w:proofErr w:type="spellEnd"/>
      <w:r>
        <w:rPr>
          <w:rFonts w:ascii="Times New Roman" w:hAnsi="Times New Roman"/>
          <w:b/>
          <w:sz w:val="28"/>
        </w:rPr>
        <w:t xml:space="preserve"> 2017 r. (IV KK 317/16, LEX nr 2273869)</w:t>
      </w:r>
      <w:r>
        <w:rPr>
          <w:rFonts w:ascii="Times New Roman" w:hAnsi="Times New Roman"/>
          <w:b/>
          <w:color w:val="808080"/>
          <w:sz w:val="24"/>
        </w:rPr>
        <w:t>(Title of the gloss in Polish –Times New Roman, 14pt, Bold)</w:t>
      </w:r>
      <w:r>
        <w:rPr>
          <w:rFonts w:ascii="Times New Roman" w:hAnsi="Times New Roman"/>
          <w:b/>
          <w:bCs/>
          <w:color w:val="808080"/>
          <w:sz w:val="24"/>
          <w:szCs w:val="24"/>
        </w:rPr>
        <w:br/>
      </w:r>
      <w:r>
        <w:rPr>
          <w:rFonts w:ascii="Times New Roman" w:hAnsi="Times New Roman"/>
          <w:i/>
          <w:sz w:val="24"/>
        </w:rPr>
        <w:t xml:space="preserve">Combining allegations of violation of substantive law and error of fact. Reliability of information gathering and liability for defamation. Approving gloss to the Supreme Court's judgment of February 28, 2017. (IV KK 317/16, LEX No. 2273869) </w:t>
      </w:r>
      <w:r>
        <w:rPr>
          <w:rFonts w:ascii="Times New Roman" w:hAnsi="Times New Roman"/>
          <w:i/>
          <w:color w:val="808080"/>
          <w:sz w:val="24"/>
        </w:rPr>
        <w:t>(Title of the gloss in English – Times New Roman, 14 pt, Italic)</w:t>
      </w:r>
    </w:p>
    <w:p w14:paraId="4A0120EB" w14:textId="77777777" w:rsidR="0058420A" w:rsidRPr="006913C6" w:rsidRDefault="0058420A" w:rsidP="0058420A">
      <w:pPr>
        <w:spacing w:after="0" w:line="360" w:lineRule="auto"/>
        <w:contextualSpacing/>
        <w:rPr>
          <w:rFonts w:ascii="Times New Roman" w:hAnsi="Times New Roman"/>
          <w:b/>
          <w:bCs/>
          <w:color w:val="808080"/>
          <w:sz w:val="24"/>
          <w:szCs w:val="24"/>
        </w:rPr>
        <w:sectPr w:rsidR="0058420A" w:rsidRPr="006913C6" w:rsidSect="00950334">
          <w:type w:val="continuous"/>
          <w:pgSz w:w="11906" w:h="16838"/>
          <w:pgMar w:top="1417" w:right="1417" w:bottom="1417" w:left="1417" w:header="708" w:footer="708" w:gutter="0"/>
          <w:cols w:space="708"/>
          <w:docGrid w:linePitch="360"/>
        </w:sectPr>
      </w:pPr>
    </w:p>
    <w:p w14:paraId="2858A0E1" w14:textId="77777777" w:rsidR="0058420A" w:rsidRPr="00453000" w:rsidRDefault="0058420A" w:rsidP="0058420A">
      <w:pPr>
        <w:jc w:val="center"/>
        <w:rPr>
          <w:rFonts w:ascii="Times New Roman" w:hAnsi="Times New Roman"/>
          <w:color w:val="808080"/>
        </w:rPr>
      </w:pPr>
      <w:r>
        <w:rPr>
          <w:rFonts w:ascii="Times New Roman" w:hAnsi="Times New Roman"/>
        </w:rPr>
        <w:t xml:space="preserve">ABSTRACT </w:t>
      </w:r>
      <w:r>
        <w:rPr>
          <w:rFonts w:ascii="Times New Roman" w:hAnsi="Times New Roman"/>
          <w:color w:val="808080"/>
        </w:rPr>
        <w:t>(abstract in English – Times New Roman, 11 pt)</w:t>
      </w:r>
    </w:p>
    <w:p w14:paraId="6B20927B" w14:textId="77777777" w:rsidR="0058420A" w:rsidRPr="00453000" w:rsidRDefault="0058420A" w:rsidP="0058420A">
      <w:pPr>
        <w:spacing w:line="240" w:lineRule="auto"/>
        <w:ind w:firstLine="708"/>
        <w:jc w:val="both"/>
        <w:rPr>
          <w:rFonts w:ascii="Times New Roman" w:hAnsi="Times New Roman"/>
          <w:color w:val="000000"/>
        </w:rPr>
      </w:pPr>
      <w:r>
        <w:rPr>
          <w:rFonts w:ascii="Times New Roman" w:hAnsi="Times New Roman"/>
          <w:color w:val="000000"/>
        </w:rPr>
        <w:t>The abstract should have 100 to 250 words. The author shall attach to the gloss (commentary on judicial decision) an abstract</w:t>
      </w:r>
      <w:r>
        <w:rPr>
          <w:rFonts w:ascii="Times New Roman" w:hAnsi="Times New Roman"/>
          <w:color w:val="000000"/>
          <w:u w:val="single"/>
        </w:rPr>
        <w:t xml:space="preserve"> in English</w:t>
      </w:r>
      <w:r>
        <w:rPr>
          <w:rFonts w:ascii="Times New Roman" w:hAnsi="Times New Roman"/>
          <w:color w:val="000000"/>
        </w:rPr>
        <w:t xml:space="preserve"> (between the title in English and the main body of text) and in Polish (at the very end of the text, just after the references). The abstract should specify: the character of the gloss - disapproving, partially approving (substantially disapproving with elements of acceptance), partially disapproving (substantially approving with elements of criticism), approving; the research problem with a synthesis of the facts and relevant legislation; main theses, originality of the results, and cognitive value for science or practice.</w:t>
      </w:r>
    </w:p>
    <w:p w14:paraId="5BA0621B" w14:textId="77777777" w:rsidR="0058420A" w:rsidRPr="00453000" w:rsidRDefault="0058420A" w:rsidP="0058420A">
      <w:pPr>
        <w:spacing w:line="240" w:lineRule="auto"/>
        <w:ind w:firstLine="708"/>
        <w:jc w:val="both"/>
        <w:rPr>
          <w:rFonts w:ascii="Times New Roman" w:hAnsi="Times New Roman"/>
          <w:color w:val="000000"/>
        </w:rPr>
      </w:pPr>
      <w:r>
        <w:rPr>
          <w:rFonts w:ascii="Times New Roman" w:hAnsi="Times New Roman"/>
          <w:b/>
          <w:color w:val="000000"/>
        </w:rPr>
        <w:t>Keywords:</w:t>
      </w:r>
      <w:r>
        <w:rPr>
          <w:rFonts w:ascii="Times New Roman" w:hAnsi="Times New Roman"/>
          <w:color w:val="808080"/>
        </w:rPr>
        <w:t>(Times New Roman, 11pt, 3 to 6 words)</w:t>
      </w:r>
      <w:r>
        <w:rPr>
          <w:rFonts w:ascii="Times New Roman" w:hAnsi="Times New Roman"/>
          <w:color w:val="000000"/>
        </w:rPr>
        <w:t xml:space="preserve"> the author should provide three to six keywords in English.</w:t>
      </w:r>
    </w:p>
    <w:p w14:paraId="32E09587" w14:textId="77777777" w:rsidR="0058420A" w:rsidRPr="00B054B8" w:rsidRDefault="0058420A" w:rsidP="0058420A">
      <w:pPr>
        <w:spacing w:line="240" w:lineRule="auto"/>
        <w:rPr>
          <w:rFonts w:ascii="Times" w:hAnsi="Times"/>
          <w:color w:val="000000"/>
          <w:sz w:val="24"/>
          <w:szCs w:val="24"/>
        </w:rPr>
      </w:pPr>
    </w:p>
    <w:p w14:paraId="6CD52F36" w14:textId="77777777" w:rsidR="0058420A" w:rsidRPr="00202AA2" w:rsidRDefault="0058420A" w:rsidP="0058420A">
      <w:pPr>
        <w:spacing w:line="240" w:lineRule="auto"/>
        <w:jc w:val="center"/>
        <w:rPr>
          <w:rFonts w:ascii="Times New Roman" w:hAnsi="Times New Roman"/>
          <w:color w:val="808080"/>
          <w:sz w:val="24"/>
          <w:szCs w:val="24"/>
        </w:rPr>
      </w:pPr>
      <w:r>
        <w:rPr>
          <w:rFonts w:ascii="Times New Roman" w:hAnsi="Times New Roman"/>
          <w:color w:val="808080"/>
          <w:sz w:val="24"/>
        </w:rPr>
        <w:t>(main body of text – Times New Roman, 12 pt)</w:t>
      </w:r>
    </w:p>
    <w:p w14:paraId="49811C48" w14:textId="77777777" w:rsidR="0058420A" w:rsidRPr="00B054B8" w:rsidRDefault="0058420A" w:rsidP="0058420A">
      <w:pPr>
        <w:spacing w:line="360" w:lineRule="auto"/>
        <w:ind w:firstLine="708"/>
        <w:jc w:val="both"/>
        <w:rPr>
          <w:rFonts w:ascii="Times" w:hAnsi="Times"/>
          <w:color w:val="000000"/>
          <w:sz w:val="24"/>
          <w:szCs w:val="24"/>
        </w:rPr>
      </w:pPr>
      <w:r>
        <w:rPr>
          <w:rFonts w:ascii="Times New Roman" w:hAnsi="Times New Roman"/>
          <w:color w:val="000000"/>
          <w:sz w:val="24"/>
        </w:rPr>
        <w:t>The gloss constitutes a scientific commentary on a specific ruling. The commentary should concern, in particular, judgements that address controversial, ground-breaking problems, relevant  for the development of judicial practice.</w:t>
      </w:r>
      <w:r>
        <w:rPr>
          <w:rFonts w:ascii="Times" w:hAnsi="Times"/>
          <w:color w:val="000000"/>
          <w:sz w:val="24"/>
        </w:rPr>
        <w:t xml:space="preserve"> The gloss (commentary) should include: 1) brief characteristics of the legal problem addressed in the ruling being commented on and its practical and theoretical significance; 2) critical analysis of the reasoning of the court; </w:t>
      </w:r>
      <w:r>
        <w:rPr>
          <w:rFonts w:ascii="Times" w:hAnsi="Times"/>
          <w:color w:val="000000"/>
          <w:sz w:val="24"/>
        </w:rPr>
        <w:lastRenderedPageBreak/>
        <w:t>3) a conclusion of theoretical and/or practical significance</w:t>
      </w:r>
      <w:r>
        <w:rPr>
          <w:rStyle w:val="Odwoanieprzypisudolnego"/>
          <w:rFonts w:ascii="Times" w:hAnsi="Times"/>
          <w:color w:val="000000"/>
          <w:sz w:val="24"/>
        </w:rPr>
        <w:footnoteReference w:id="4"/>
      </w:r>
      <w:r>
        <w:rPr>
          <w:rFonts w:ascii="Times" w:hAnsi="Times"/>
          <w:color w:val="000000"/>
          <w:sz w:val="24"/>
        </w:rPr>
        <w:t>. The commentary may contain a brief description of the course of the proceedings</w:t>
      </w:r>
      <w:r>
        <w:rPr>
          <w:rStyle w:val="Odwoanieprzypisudolnego"/>
          <w:rFonts w:ascii="Times" w:hAnsi="Times"/>
          <w:color w:val="000000"/>
          <w:sz w:val="24"/>
        </w:rPr>
        <w:footnoteReference w:id="5"/>
      </w:r>
      <w:r>
        <w:rPr>
          <w:rFonts w:ascii="Times" w:hAnsi="Times"/>
          <w:color w:val="000000"/>
          <w:sz w:val="24"/>
        </w:rPr>
        <w:t>, but only to the extent as necessary to demonstrate the legal problem.</w:t>
      </w:r>
      <w:r>
        <w:rPr>
          <w:rStyle w:val="Odwoanieprzypisudolnego"/>
          <w:rFonts w:ascii="Times" w:hAnsi="Times"/>
          <w:color w:val="000000"/>
          <w:sz w:val="24"/>
        </w:rPr>
        <w:footnoteReference w:id="6"/>
      </w:r>
      <w:r>
        <w:rPr>
          <w:rFonts w:ascii="Times" w:hAnsi="Times"/>
          <w:color w:val="000000"/>
          <w:sz w:val="24"/>
        </w:rPr>
        <w:t xml:space="preserve"> </w:t>
      </w:r>
    </w:p>
    <w:p w14:paraId="7926E51F" w14:textId="77777777" w:rsidR="0058420A" w:rsidRPr="000520D1" w:rsidRDefault="0058420A" w:rsidP="0058420A">
      <w:pPr>
        <w:spacing w:after="0" w:line="240" w:lineRule="auto"/>
        <w:contextualSpacing/>
        <w:rPr>
          <w:rFonts w:ascii="Times New Roman" w:eastAsia="Times New Roman" w:hAnsi="Times New Roman"/>
          <w:sz w:val="24"/>
          <w:szCs w:val="24"/>
        </w:rPr>
      </w:pPr>
    </w:p>
    <w:p w14:paraId="6430D6D6" w14:textId="77777777" w:rsidR="0058420A" w:rsidRPr="003E2944" w:rsidRDefault="0058420A" w:rsidP="0058420A">
      <w:pPr>
        <w:spacing w:after="0" w:line="240" w:lineRule="auto"/>
        <w:contextualSpacing/>
        <w:jc w:val="center"/>
        <w:rPr>
          <w:rFonts w:ascii="Times New Roman" w:eastAsia="Times New Roman" w:hAnsi="Times New Roman"/>
          <w:sz w:val="24"/>
          <w:szCs w:val="24"/>
        </w:rPr>
      </w:pPr>
      <w:r>
        <w:rPr>
          <w:rFonts w:ascii="Times New Roman" w:hAnsi="Times New Roman"/>
          <w:sz w:val="24"/>
        </w:rPr>
        <w:t xml:space="preserve">REFERENCES </w:t>
      </w:r>
      <w:r>
        <w:rPr>
          <w:rFonts w:ascii="Times New Roman" w:hAnsi="Times New Roman"/>
          <w:color w:val="44546A"/>
          <w:sz w:val="24"/>
        </w:rPr>
        <w:t>(Times New Roman, 12 pt)</w:t>
      </w:r>
    </w:p>
    <w:p w14:paraId="40AEC442" w14:textId="77777777" w:rsidR="0058420A" w:rsidRPr="003E2944" w:rsidRDefault="0058420A" w:rsidP="0058420A">
      <w:pPr>
        <w:spacing w:after="0" w:line="240" w:lineRule="auto"/>
        <w:contextualSpacing/>
        <w:jc w:val="both"/>
        <w:rPr>
          <w:rFonts w:ascii="Times New Roman" w:hAnsi="Times New Roman"/>
          <w:smallCaps/>
          <w:sz w:val="24"/>
          <w:szCs w:val="24"/>
        </w:rPr>
      </w:pPr>
    </w:p>
    <w:p w14:paraId="0BABDCC4" w14:textId="77777777" w:rsidR="0058420A" w:rsidRPr="00453000" w:rsidRDefault="0058420A" w:rsidP="0058420A">
      <w:pPr>
        <w:spacing w:after="0" w:line="240" w:lineRule="auto"/>
        <w:contextualSpacing/>
        <w:jc w:val="both"/>
        <w:rPr>
          <w:rFonts w:ascii="Times New Roman" w:hAnsi="Times New Roman"/>
          <w:smallCaps/>
          <w:sz w:val="24"/>
          <w:szCs w:val="24"/>
        </w:rPr>
      </w:pPr>
      <w:r>
        <w:rPr>
          <w:rFonts w:ascii="Times New Roman" w:hAnsi="Times New Roman"/>
          <w:smallCaps/>
          <w:sz w:val="24"/>
        </w:rPr>
        <w:t xml:space="preserve">Literature </w:t>
      </w:r>
    </w:p>
    <w:p w14:paraId="5B40F4F0" w14:textId="77777777" w:rsidR="0058420A" w:rsidRPr="00453000" w:rsidRDefault="0058420A" w:rsidP="0058420A">
      <w:pPr>
        <w:spacing w:after="0" w:line="240" w:lineRule="auto"/>
        <w:contextualSpacing/>
        <w:jc w:val="both"/>
        <w:rPr>
          <w:rFonts w:ascii="Times New Roman" w:hAnsi="Times New Roman"/>
          <w:smallCaps/>
          <w:sz w:val="24"/>
          <w:szCs w:val="24"/>
        </w:rPr>
      </w:pPr>
    </w:p>
    <w:p w14:paraId="66017BB1" w14:textId="77777777" w:rsidR="0058420A" w:rsidRPr="00453000" w:rsidRDefault="0058420A" w:rsidP="0058420A">
      <w:pPr>
        <w:spacing w:line="240" w:lineRule="auto"/>
        <w:contextualSpacing/>
        <w:jc w:val="both"/>
        <w:rPr>
          <w:rFonts w:ascii="Times New Roman" w:hAnsi="Times New Roman"/>
          <w:bCs/>
          <w:sz w:val="24"/>
          <w:szCs w:val="24"/>
        </w:rPr>
      </w:pPr>
      <w:proofErr w:type="spellStart"/>
      <w:r>
        <w:rPr>
          <w:rFonts w:ascii="Times New Roman" w:hAnsi="Times New Roman"/>
          <w:sz w:val="24"/>
        </w:rPr>
        <w:t>Babińska</w:t>
      </w:r>
      <w:proofErr w:type="spellEnd"/>
      <w:r>
        <w:rPr>
          <w:rFonts w:ascii="Times New Roman" w:hAnsi="Times New Roman"/>
          <w:sz w:val="24"/>
        </w:rPr>
        <w:t xml:space="preserve"> I., </w:t>
      </w:r>
      <w:proofErr w:type="spellStart"/>
      <w:r>
        <w:rPr>
          <w:rFonts w:ascii="Times New Roman" w:hAnsi="Times New Roman"/>
          <w:sz w:val="24"/>
        </w:rPr>
        <w:t>Kuczewska</w:t>
      </w:r>
      <w:proofErr w:type="spellEnd"/>
      <w:r>
        <w:rPr>
          <w:rFonts w:ascii="Times New Roman" w:hAnsi="Times New Roman"/>
          <w:sz w:val="24"/>
        </w:rPr>
        <w:t xml:space="preserve"> E., </w:t>
      </w:r>
      <w:proofErr w:type="spellStart"/>
      <w:r>
        <w:rPr>
          <w:rFonts w:ascii="Times New Roman" w:hAnsi="Times New Roman"/>
          <w:sz w:val="24"/>
        </w:rPr>
        <w:t>Konkie</w:t>
      </w:r>
      <w:proofErr w:type="spellEnd"/>
      <w:r>
        <w:rPr>
          <w:rFonts w:ascii="Times New Roman" w:hAnsi="Times New Roman"/>
          <w:sz w:val="24"/>
        </w:rPr>
        <w:t xml:space="preserve"> J., </w:t>
      </w:r>
      <w:proofErr w:type="spellStart"/>
      <w:r>
        <w:rPr>
          <w:rFonts w:ascii="Times New Roman" w:hAnsi="Times New Roman"/>
          <w:sz w:val="24"/>
        </w:rPr>
        <w:t>Felsmann</w:t>
      </w:r>
      <w:proofErr w:type="spellEnd"/>
      <w:r>
        <w:rPr>
          <w:rFonts w:ascii="Times New Roman" w:hAnsi="Times New Roman"/>
          <w:sz w:val="24"/>
        </w:rPr>
        <w:t xml:space="preserve"> M.Z., </w:t>
      </w:r>
      <w:proofErr w:type="spellStart"/>
      <w:r>
        <w:rPr>
          <w:rFonts w:ascii="Times New Roman" w:hAnsi="Times New Roman"/>
          <w:sz w:val="24"/>
        </w:rPr>
        <w:t>Szarek</w:t>
      </w:r>
      <w:proofErr w:type="spellEnd"/>
      <w:r>
        <w:rPr>
          <w:rFonts w:ascii="Times New Roman" w:hAnsi="Times New Roman"/>
          <w:sz w:val="24"/>
        </w:rPr>
        <w:t xml:space="preserve"> J., </w:t>
      </w:r>
      <w:proofErr w:type="spellStart"/>
      <w:r>
        <w:rPr>
          <w:rFonts w:ascii="Times New Roman" w:hAnsi="Times New Roman"/>
          <w:sz w:val="24"/>
        </w:rPr>
        <w:t>Popławski</w:t>
      </w:r>
      <w:proofErr w:type="spellEnd"/>
      <w:r>
        <w:rPr>
          <w:rFonts w:ascii="Times New Roman" w:hAnsi="Times New Roman"/>
          <w:sz w:val="24"/>
        </w:rPr>
        <w:t xml:space="preserve"> K., </w:t>
      </w:r>
      <w:proofErr w:type="spellStart"/>
      <w:r>
        <w:rPr>
          <w:rFonts w:ascii="Times New Roman" w:hAnsi="Times New Roman"/>
          <w:sz w:val="24"/>
        </w:rPr>
        <w:t>Snarska</w:t>
      </w:r>
      <w:proofErr w:type="spellEnd"/>
      <w:r>
        <w:rPr>
          <w:rFonts w:ascii="Times New Roman" w:hAnsi="Times New Roman"/>
          <w:sz w:val="24"/>
        </w:rPr>
        <w:t xml:space="preserve"> A., </w:t>
      </w:r>
      <w:r>
        <w:rPr>
          <w:rFonts w:ascii="Times New Roman" w:hAnsi="Times New Roman"/>
          <w:i/>
          <w:sz w:val="24"/>
        </w:rPr>
        <w:t>Selected aspects of humane animal protection in Polish law</w:t>
      </w:r>
      <w:r>
        <w:rPr>
          <w:rFonts w:ascii="Times New Roman" w:hAnsi="Times New Roman"/>
          <w:sz w:val="24"/>
        </w:rPr>
        <w:t>, "Polish Journal of Natural Sciences" 2017, vol. 32(2).</w:t>
      </w:r>
    </w:p>
    <w:p w14:paraId="61F333B4" w14:textId="77777777" w:rsidR="0058420A" w:rsidRPr="00202AA2" w:rsidRDefault="0058420A" w:rsidP="0058420A">
      <w:pPr>
        <w:widowControl w:val="0"/>
        <w:spacing w:after="0" w:line="240" w:lineRule="auto"/>
        <w:rPr>
          <w:rFonts w:ascii="Times New Roman" w:hAnsi="Times New Roman"/>
          <w:sz w:val="24"/>
          <w:szCs w:val="24"/>
        </w:rPr>
      </w:pPr>
      <w:proofErr w:type="spellStart"/>
      <w:r>
        <w:rPr>
          <w:rFonts w:ascii="Times New Roman" w:hAnsi="Times New Roman"/>
          <w:sz w:val="24"/>
        </w:rPr>
        <w:t>Gárdos-Orosz</w:t>
      </w:r>
      <w:proofErr w:type="spellEnd"/>
      <w:r>
        <w:rPr>
          <w:rFonts w:ascii="Times New Roman" w:hAnsi="Times New Roman"/>
          <w:sz w:val="24"/>
        </w:rPr>
        <w:t xml:space="preserve"> F., </w:t>
      </w:r>
      <w:r>
        <w:rPr>
          <w:rFonts w:ascii="Times New Roman" w:hAnsi="Times New Roman"/>
          <w:i/>
          <w:sz w:val="24"/>
        </w:rPr>
        <w:t>COVID-19 and the Responsiveness of the Hungarian Constitutional System</w:t>
      </w:r>
      <w:r>
        <w:rPr>
          <w:rFonts w:ascii="Times New Roman" w:hAnsi="Times New Roman"/>
          <w:sz w:val="24"/>
        </w:rPr>
        <w:t xml:space="preserve">, [in:] </w:t>
      </w:r>
      <w:r>
        <w:rPr>
          <w:rFonts w:ascii="Times New Roman" w:hAnsi="Times New Roman"/>
          <w:i/>
          <w:sz w:val="24"/>
        </w:rPr>
        <w:t>COVID-19 and Constitutional Law</w:t>
      </w:r>
      <w:r>
        <w:rPr>
          <w:rFonts w:ascii="Times New Roman" w:hAnsi="Times New Roman"/>
          <w:sz w:val="24"/>
        </w:rPr>
        <w:t>, ed. J.M. Serna de la Garza, Ciudad de México 2020.</w:t>
      </w:r>
    </w:p>
    <w:p w14:paraId="4A136AA3" w14:textId="77777777" w:rsidR="0058420A" w:rsidRDefault="0058420A" w:rsidP="0058420A">
      <w:pPr>
        <w:spacing w:line="240" w:lineRule="auto"/>
        <w:contextualSpacing/>
        <w:jc w:val="both"/>
        <w:rPr>
          <w:rFonts w:ascii="Times New Roman" w:hAnsi="Times New Roman"/>
          <w:sz w:val="24"/>
          <w:szCs w:val="24"/>
        </w:rPr>
      </w:pPr>
      <w:proofErr w:type="spellStart"/>
      <w:r>
        <w:rPr>
          <w:rFonts w:ascii="Times New Roman" w:hAnsi="Times New Roman"/>
          <w:sz w:val="24"/>
        </w:rPr>
        <w:t>Jachnik</w:t>
      </w:r>
      <w:proofErr w:type="spellEnd"/>
      <w:r>
        <w:rPr>
          <w:rFonts w:ascii="Times New Roman" w:hAnsi="Times New Roman"/>
          <w:sz w:val="24"/>
        </w:rPr>
        <w:t xml:space="preserve"> E., </w:t>
      </w:r>
      <w:proofErr w:type="spellStart"/>
      <w:r>
        <w:rPr>
          <w:rFonts w:ascii="Times New Roman" w:hAnsi="Times New Roman"/>
          <w:i/>
          <w:sz w:val="24"/>
        </w:rPr>
        <w:t>Zasada</w:t>
      </w:r>
      <w:proofErr w:type="spellEnd"/>
      <w:r>
        <w:rPr>
          <w:rFonts w:ascii="Times New Roman" w:hAnsi="Times New Roman"/>
          <w:i/>
          <w:sz w:val="24"/>
        </w:rPr>
        <w:t xml:space="preserve"> </w:t>
      </w:r>
      <w:proofErr w:type="spellStart"/>
      <w:r>
        <w:rPr>
          <w:rFonts w:ascii="Times New Roman" w:hAnsi="Times New Roman"/>
          <w:i/>
          <w:sz w:val="24"/>
        </w:rPr>
        <w:t>dobrostanu</w:t>
      </w:r>
      <w:proofErr w:type="spellEnd"/>
      <w:r>
        <w:rPr>
          <w:rFonts w:ascii="Times New Roman" w:hAnsi="Times New Roman"/>
          <w:i/>
          <w:sz w:val="24"/>
        </w:rPr>
        <w:t xml:space="preserve"> </w:t>
      </w:r>
      <w:proofErr w:type="spellStart"/>
      <w:r>
        <w:rPr>
          <w:rFonts w:ascii="Times New Roman" w:hAnsi="Times New Roman"/>
          <w:i/>
          <w:sz w:val="24"/>
        </w:rPr>
        <w:t>zwierząt</w:t>
      </w:r>
      <w:proofErr w:type="spellEnd"/>
      <w:r>
        <w:rPr>
          <w:rFonts w:ascii="Times New Roman" w:hAnsi="Times New Roman"/>
          <w:i/>
          <w:sz w:val="24"/>
        </w:rPr>
        <w:t xml:space="preserve"> we </w:t>
      </w:r>
      <w:proofErr w:type="spellStart"/>
      <w:r>
        <w:rPr>
          <w:rFonts w:ascii="Times New Roman" w:hAnsi="Times New Roman"/>
          <w:i/>
          <w:sz w:val="24"/>
        </w:rPr>
        <w:t>Wspólnej</w:t>
      </w:r>
      <w:proofErr w:type="spellEnd"/>
      <w:r>
        <w:rPr>
          <w:rFonts w:ascii="Times New Roman" w:hAnsi="Times New Roman"/>
          <w:i/>
          <w:sz w:val="24"/>
        </w:rPr>
        <w:t xml:space="preserve"> </w:t>
      </w:r>
      <w:proofErr w:type="spellStart"/>
      <w:r>
        <w:rPr>
          <w:rFonts w:ascii="Times New Roman" w:hAnsi="Times New Roman"/>
          <w:i/>
          <w:sz w:val="24"/>
        </w:rPr>
        <w:t>Polityce</w:t>
      </w:r>
      <w:proofErr w:type="spellEnd"/>
      <w:r>
        <w:rPr>
          <w:rFonts w:ascii="Times New Roman" w:hAnsi="Times New Roman"/>
          <w:i/>
          <w:sz w:val="24"/>
        </w:rPr>
        <w:t xml:space="preserve"> </w:t>
      </w:r>
      <w:proofErr w:type="spellStart"/>
      <w:r>
        <w:rPr>
          <w:rFonts w:ascii="Times New Roman" w:hAnsi="Times New Roman"/>
          <w:i/>
          <w:sz w:val="24"/>
        </w:rPr>
        <w:t>Rolnej</w:t>
      </w:r>
      <w:proofErr w:type="spellEnd"/>
      <w:r>
        <w:rPr>
          <w:rFonts w:ascii="Times New Roman" w:hAnsi="Times New Roman"/>
          <w:i/>
          <w:sz w:val="24"/>
        </w:rPr>
        <w:t xml:space="preserve"> </w:t>
      </w:r>
      <w:proofErr w:type="spellStart"/>
      <w:r>
        <w:rPr>
          <w:rFonts w:ascii="Times New Roman" w:hAnsi="Times New Roman"/>
          <w:i/>
          <w:sz w:val="24"/>
        </w:rPr>
        <w:t>Unii</w:t>
      </w:r>
      <w:proofErr w:type="spellEnd"/>
      <w:r>
        <w:rPr>
          <w:rFonts w:ascii="Times New Roman" w:hAnsi="Times New Roman"/>
          <w:i/>
          <w:sz w:val="24"/>
        </w:rPr>
        <w:t xml:space="preserve"> </w:t>
      </w:r>
      <w:proofErr w:type="spellStart"/>
      <w:r>
        <w:rPr>
          <w:rFonts w:ascii="Times New Roman" w:hAnsi="Times New Roman"/>
          <w:i/>
          <w:sz w:val="24"/>
        </w:rPr>
        <w:t>Europejskiej</w:t>
      </w:r>
      <w:proofErr w:type="spellEnd"/>
      <w:r>
        <w:rPr>
          <w:rFonts w:ascii="Times New Roman" w:hAnsi="Times New Roman"/>
          <w:sz w:val="24"/>
        </w:rPr>
        <w:t xml:space="preserve">, "Studia </w:t>
      </w:r>
      <w:proofErr w:type="spellStart"/>
      <w:r>
        <w:rPr>
          <w:rFonts w:ascii="Times New Roman" w:hAnsi="Times New Roman"/>
          <w:sz w:val="24"/>
        </w:rPr>
        <w:t>Iuridica</w:t>
      </w:r>
      <w:proofErr w:type="spellEnd"/>
      <w:r>
        <w:rPr>
          <w:rFonts w:ascii="Times New Roman" w:hAnsi="Times New Roman"/>
          <w:sz w:val="24"/>
        </w:rPr>
        <w:t xml:space="preserve"> </w:t>
      </w:r>
      <w:proofErr w:type="spellStart"/>
      <w:r>
        <w:rPr>
          <w:rFonts w:ascii="Times New Roman" w:hAnsi="Times New Roman"/>
          <w:sz w:val="24"/>
        </w:rPr>
        <w:t>Lublinensia</w:t>
      </w:r>
      <w:proofErr w:type="spellEnd"/>
      <w:r>
        <w:rPr>
          <w:rFonts w:ascii="Times New Roman" w:hAnsi="Times New Roman"/>
          <w:sz w:val="24"/>
        </w:rPr>
        <w:t>" 2017, vol. 26(1).</w:t>
      </w:r>
    </w:p>
    <w:p w14:paraId="65EEDEC8" w14:textId="77777777" w:rsidR="0058420A" w:rsidRPr="000520D1" w:rsidRDefault="0058420A" w:rsidP="0058420A">
      <w:pPr>
        <w:spacing w:line="240" w:lineRule="auto"/>
        <w:contextualSpacing/>
        <w:jc w:val="both"/>
        <w:rPr>
          <w:rFonts w:ascii="Times New Roman" w:hAnsi="Times New Roman"/>
          <w:b/>
          <w:sz w:val="24"/>
          <w:szCs w:val="24"/>
        </w:rPr>
      </w:pPr>
      <w:proofErr w:type="spellStart"/>
      <w:r>
        <w:rPr>
          <w:rFonts w:ascii="Times New Roman" w:hAnsi="Times New Roman"/>
          <w:sz w:val="24"/>
        </w:rPr>
        <w:t>Haunasek</w:t>
      </w:r>
      <w:proofErr w:type="spellEnd"/>
      <w:r>
        <w:rPr>
          <w:rFonts w:ascii="Times New Roman" w:hAnsi="Times New Roman"/>
          <w:sz w:val="24"/>
        </w:rPr>
        <w:t xml:space="preserve"> T., </w:t>
      </w:r>
      <w:proofErr w:type="spellStart"/>
      <w:r>
        <w:rPr>
          <w:rFonts w:ascii="Times New Roman" w:hAnsi="Times New Roman"/>
          <w:i/>
          <w:sz w:val="24"/>
        </w:rPr>
        <w:t>Kryminalistyka</w:t>
      </w:r>
      <w:proofErr w:type="spellEnd"/>
      <w:r>
        <w:rPr>
          <w:rFonts w:ascii="Times New Roman" w:hAnsi="Times New Roman"/>
          <w:i/>
          <w:sz w:val="24"/>
        </w:rPr>
        <w:t xml:space="preserve"> – </w:t>
      </w:r>
      <w:proofErr w:type="spellStart"/>
      <w:r>
        <w:rPr>
          <w:rFonts w:ascii="Times New Roman" w:hAnsi="Times New Roman"/>
          <w:i/>
          <w:sz w:val="24"/>
        </w:rPr>
        <w:t>zarys</w:t>
      </w:r>
      <w:proofErr w:type="spellEnd"/>
      <w:r>
        <w:rPr>
          <w:rFonts w:ascii="Times New Roman" w:hAnsi="Times New Roman"/>
          <w:i/>
          <w:sz w:val="24"/>
        </w:rPr>
        <w:t xml:space="preserve"> </w:t>
      </w:r>
      <w:proofErr w:type="spellStart"/>
      <w:r>
        <w:rPr>
          <w:rFonts w:ascii="Times New Roman" w:hAnsi="Times New Roman"/>
          <w:i/>
          <w:sz w:val="24"/>
        </w:rPr>
        <w:t>wykładu</w:t>
      </w:r>
      <w:proofErr w:type="spellEnd"/>
      <w:r>
        <w:rPr>
          <w:rFonts w:ascii="Times New Roman" w:hAnsi="Times New Roman"/>
          <w:sz w:val="24"/>
        </w:rPr>
        <w:t>, Kraków 2005.</w:t>
      </w:r>
    </w:p>
    <w:p w14:paraId="17E58A42" w14:textId="77777777" w:rsidR="0058420A" w:rsidRPr="00453000" w:rsidRDefault="0058420A" w:rsidP="0058420A">
      <w:pPr>
        <w:widowControl w:val="0"/>
        <w:spacing w:after="0" w:line="240" w:lineRule="auto"/>
        <w:jc w:val="both"/>
        <w:rPr>
          <w:rFonts w:ascii="Times New Roman" w:hAnsi="Times New Roman"/>
          <w:sz w:val="24"/>
          <w:szCs w:val="24"/>
        </w:rPr>
      </w:pPr>
      <w:proofErr w:type="spellStart"/>
      <w:r>
        <w:rPr>
          <w:rFonts w:ascii="Times New Roman" w:hAnsi="Times New Roman"/>
          <w:sz w:val="24"/>
        </w:rPr>
        <w:t>Kostrubiec</w:t>
      </w:r>
      <w:proofErr w:type="spellEnd"/>
      <w:r>
        <w:rPr>
          <w:rFonts w:ascii="Times New Roman" w:hAnsi="Times New Roman"/>
          <w:sz w:val="24"/>
        </w:rPr>
        <w:t xml:space="preserve"> J., </w:t>
      </w:r>
      <w:r>
        <w:rPr>
          <w:rFonts w:ascii="Times New Roman" w:hAnsi="Times New Roman"/>
          <w:i/>
          <w:sz w:val="24"/>
        </w:rPr>
        <w:t>The Role of Public Order Regulations as Acts of Local Law in the Performance of Tasks in the Field of Public Security by Local Self-government in Poland</w:t>
      </w:r>
      <w:r>
        <w:rPr>
          <w:rFonts w:ascii="Times New Roman" w:hAnsi="Times New Roman"/>
          <w:sz w:val="24"/>
        </w:rPr>
        <w:t xml:space="preserve">, “Lex </w:t>
      </w:r>
      <w:proofErr w:type="spellStart"/>
      <w:r>
        <w:rPr>
          <w:rFonts w:ascii="Times New Roman" w:hAnsi="Times New Roman"/>
          <w:sz w:val="24"/>
        </w:rPr>
        <w:t>Localis</w:t>
      </w:r>
      <w:proofErr w:type="spellEnd"/>
      <w:r>
        <w:rPr>
          <w:rFonts w:ascii="Times New Roman" w:hAnsi="Times New Roman"/>
          <w:sz w:val="24"/>
        </w:rPr>
        <w:t xml:space="preserve"> – Journal of Local Self-government” 2021, vol. 19(1).</w:t>
      </w:r>
    </w:p>
    <w:p w14:paraId="5BF5B328" w14:textId="77777777" w:rsidR="0058420A" w:rsidRPr="00453000" w:rsidRDefault="0058420A" w:rsidP="0058420A">
      <w:pPr>
        <w:spacing w:line="240" w:lineRule="auto"/>
        <w:rPr>
          <w:rFonts w:ascii="Times New Roman" w:hAnsi="Times New Roman"/>
          <w:color w:val="44546A"/>
          <w:sz w:val="24"/>
          <w:szCs w:val="24"/>
        </w:rPr>
      </w:pPr>
    </w:p>
    <w:p w14:paraId="7BE6F3AC" w14:textId="77777777" w:rsidR="0058420A" w:rsidRPr="00202AA2" w:rsidRDefault="0058420A" w:rsidP="0058420A">
      <w:pPr>
        <w:spacing w:after="0" w:line="240" w:lineRule="auto"/>
        <w:contextualSpacing/>
        <w:jc w:val="both"/>
        <w:rPr>
          <w:rFonts w:ascii="Times New Roman" w:hAnsi="Times New Roman"/>
          <w:smallCaps/>
          <w:sz w:val="24"/>
          <w:szCs w:val="24"/>
        </w:rPr>
      </w:pPr>
      <w:r>
        <w:rPr>
          <w:rFonts w:ascii="Times New Roman" w:hAnsi="Times New Roman"/>
          <w:smallCaps/>
          <w:sz w:val="24"/>
        </w:rPr>
        <w:t>Legal acts:</w:t>
      </w:r>
    </w:p>
    <w:p w14:paraId="661F0E22" w14:textId="77777777" w:rsidR="0058420A" w:rsidRPr="00202AA2" w:rsidRDefault="0058420A" w:rsidP="0058420A">
      <w:pPr>
        <w:spacing w:after="0" w:line="240" w:lineRule="auto"/>
        <w:contextualSpacing/>
        <w:jc w:val="both"/>
        <w:rPr>
          <w:rFonts w:ascii="Times New Roman" w:hAnsi="Times New Roman"/>
          <w:smallCaps/>
          <w:sz w:val="24"/>
          <w:szCs w:val="24"/>
        </w:rPr>
      </w:pPr>
    </w:p>
    <w:p w14:paraId="506E29E8" w14:textId="77777777" w:rsidR="0058420A" w:rsidRPr="00202AA2" w:rsidRDefault="0058420A" w:rsidP="0058420A">
      <w:pPr>
        <w:spacing w:after="0" w:line="240" w:lineRule="auto"/>
        <w:contextualSpacing/>
        <w:jc w:val="both"/>
        <w:rPr>
          <w:rFonts w:ascii="Times New Roman" w:eastAsia="Times New Roman" w:hAnsi="Times New Roman"/>
          <w:sz w:val="24"/>
          <w:szCs w:val="24"/>
        </w:rPr>
      </w:pPr>
      <w:r>
        <w:rPr>
          <w:rFonts w:ascii="Times New Roman" w:hAnsi="Times New Roman"/>
          <w:sz w:val="24"/>
        </w:rPr>
        <w:t>Communication of 23.1.2006 from the Commission to the European Parliament and the Council on a Community Action Plan on the Protection and Welfare of Animals 2006-2010 (COM/2006/13).</w:t>
      </w:r>
    </w:p>
    <w:p w14:paraId="2D4A9747" w14:textId="77777777" w:rsidR="0058420A" w:rsidRPr="00202AA2" w:rsidRDefault="0058420A" w:rsidP="0058420A">
      <w:pPr>
        <w:spacing w:after="0" w:line="240" w:lineRule="auto"/>
        <w:jc w:val="both"/>
        <w:rPr>
          <w:rFonts w:ascii="Times New Roman" w:hAnsi="Times New Roman"/>
          <w:sz w:val="24"/>
          <w:szCs w:val="24"/>
        </w:rPr>
      </w:pPr>
      <w:proofErr w:type="spellStart"/>
      <w:r>
        <w:rPr>
          <w:rFonts w:ascii="Times New Roman" w:hAnsi="Times New Roman"/>
          <w:sz w:val="24"/>
        </w:rPr>
        <w:t>Konstytucja</w:t>
      </w:r>
      <w:proofErr w:type="spellEnd"/>
      <w:r>
        <w:rPr>
          <w:rFonts w:ascii="Times New Roman" w:hAnsi="Times New Roman"/>
          <w:sz w:val="24"/>
        </w:rPr>
        <w:t xml:space="preserve"> </w:t>
      </w:r>
      <w:proofErr w:type="spellStart"/>
      <w:r>
        <w:rPr>
          <w:rFonts w:ascii="Times New Roman" w:hAnsi="Times New Roman"/>
          <w:sz w:val="24"/>
        </w:rPr>
        <w:t>Rzeczypospolitej</w:t>
      </w:r>
      <w:proofErr w:type="spellEnd"/>
      <w:r>
        <w:rPr>
          <w:rFonts w:ascii="Times New Roman" w:hAnsi="Times New Roman"/>
          <w:sz w:val="24"/>
        </w:rPr>
        <w:t xml:space="preserve"> </w:t>
      </w:r>
      <w:proofErr w:type="spellStart"/>
      <w:r>
        <w:rPr>
          <w:rFonts w:ascii="Times New Roman" w:hAnsi="Times New Roman"/>
          <w:sz w:val="24"/>
        </w:rPr>
        <w:t>Polskiej</w:t>
      </w:r>
      <w:proofErr w:type="spellEnd"/>
      <w:r>
        <w:rPr>
          <w:rFonts w:ascii="Times New Roman" w:hAnsi="Times New Roman"/>
          <w:sz w:val="24"/>
        </w:rPr>
        <w:t xml:space="preserve"> z </w:t>
      </w:r>
      <w:proofErr w:type="spellStart"/>
      <w:r>
        <w:rPr>
          <w:rFonts w:ascii="Times New Roman" w:hAnsi="Times New Roman"/>
          <w:sz w:val="24"/>
        </w:rPr>
        <w:t>dnia</w:t>
      </w:r>
      <w:proofErr w:type="spellEnd"/>
      <w:r>
        <w:rPr>
          <w:rFonts w:ascii="Times New Roman" w:hAnsi="Times New Roman"/>
          <w:sz w:val="24"/>
        </w:rPr>
        <w:t xml:space="preserve"> 2 </w:t>
      </w:r>
      <w:proofErr w:type="spellStart"/>
      <w:r>
        <w:rPr>
          <w:rFonts w:ascii="Times New Roman" w:hAnsi="Times New Roman"/>
          <w:sz w:val="24"/>
        </w:rPr>
        <w:t>kwietnia</w:t>
      </w:r>
      <w:proofErr w:type="spellEnd"/>
      <w:r>
        <w:rPr>
          <w:rFonts w:ascii="Times New Roman" w:hAnsi="Times New Roman"/>
          <w:sz w:val="24"/>
        </w:rPr>
        <w:t xml:space="preserve"> 1997 r. (</w:t>
      </w:r>
      <w:proofErr w:type="spellStart"/>
      <w:r>
        <w:rPr>
          <w:rFonts w:ascii="Times New Roman" w:hAnsi="Times New Roman"/>
          <w:sz w:val="24"/>
        </w:rPr>
        <w:t>Dz.U</w:t>
      </w:r>
      <w:proofErr w:type="spellEnd"/>
      <w:r>
        <w:rPr>
          <w:rFonts w:ascii="Times New Roman" w:hAnsi="Times New Roman"/>
          <w:sz w:val="24"/>
        </w:rPr>
        <w:t xml:space="preserve">. 1997, nr 78, </w:t>
      </w:r>
      <w:proofErr w:type="spellStart"/>
      <w:r>
        <w:rPr>
          <w:rFonts w:ascii="Times New Roman" w:hAnsi="Times New Roman"/>
          <w:sz w:val="24"/>
        </w:rPr>
        <w:t>poz</w:t>
      </w:r>
      <w:proofErr w:type="spellEnd"/>
      <w:r>
        <w:rPr>
          <w:rFonts w:ascii="Times New Roman" w:hAnsi="Times New Roman"/>
          <w:sz w:val="24"/>
        </w:rPr>
        <w:t xml:space="preserve">. 483 z </w:t>
      </w:r>
      <w:proofErr w:type="spellStart"/>
      <w:r>
        <w:rPr>
          <w:rFonts w:ascii="Times New Roman" w:hAnsi="Times New Roman"/>
          <w:sz w:val="24"/>
        </w:rPr>
        <w:t>późn</w:t>
      </w:r>
      <w:proofErr w:type="spellEnd"/>
      <w:r>
        <w:rPr>
          <w:rFonts w:ascii="Times New Roman" w:hAnsi="Times New Roman"/>
          <w:sz w:val="24"/>
        </w:rPr>
        <w:t xml:space="preserve">. </w:t>
      </w:r>
      <w:proofErr w:type="spellStart"/>
      <w:r>
        <w:rPr>
          <w:rFonts w:ascii="Times New Roman" w:hAnsi="Times New Roman"/>
          <w:sz w:val="24"/>
        </w:rPr>
        <w:t>zm</w:t>
      </w:r>
      <w:proofErr w:type="spellEnd"/>
      <w:r>
        <w:rPr>
          <w:rFonts w:ascii="Times New Roman" w:hAnsi="Times New Roman"/>
          <w:sz w:val="24"/>
        </w:rPr>
        <w:t>.).</w:t>
      </w:r>
    </w:p>
    <w:p w14:paraId="219A4B26" w14:textId="77777777" w:rsidR="0058420A" w:rsidRPr="00202AA2" w:rsidRDefault="0058420A" w:rsidP="0058420A">
      <w:pPr>
        <w:spacing w:after="0" w:line="240" w:lineRule="auto"/>
        <w:jc w:val="both"/>
        <w:rPr>
          <w:rFonts w:ascii="Times New Roman" w:hAnsi="Times New Roman"/>
          <w:sz w:val="24"/>
          <w:szCs w:val="24"/>
        </w:rPr>
      </w:pPr>
      <w:proofErr w:type="spellStart"/>
      <w:r>
        <w:rPr>
          <w:rFonts w:ascii="Times New Roman" w:hAnsi="Times New Roman"/>
          <w:sz w:val="24"/>
        </w:rPr>
        <w:t>Ustawa</w:t>
      </w:r>
      <w:proofErr w:type="spellEnd"/>
      <w:r>
        <w:rPr>
          <w:rFonts w:ascii="Times New Roman" w:hAnsi="Times New Roman"/>
          <w:sz w:val="24"/>
        </w:rPr>
        <w:t xml:space="preserve"> z </w:t>
      </w:r>
      <w:proofErr w:type="spellStart"/>
      <w:r>
        <w:rPr>
          <w:rFonts w:ascii="Times New Roman" w:hAnsi="Times New Roman"/>
          <w:sz w:val="24"/>
        </w:rPr>
        <w:t>dnia</w:t>
      </w:r>
      <w:proofErr w:type="spellEnd"/>
      <w:r>
        <w:rPr>
          <w:rFonts w:ascii="Times New Roman" w:hAnsi="Times New Roman"/>
          <w:sz w:val="24"/>
        </w:rPr>
        <w:t xml:space="preserve"> 26 </w:t>
      </w:r>
      <w:proofErr w:type="spellStart"/>
      <w:r>
        <w:rPr>
          <w:rFonts w:ascii="Times New Roman" w:hAnsi="Times New Roman"/>
          <w:sz w:val="24"/>
        </w:rPr>
        <w:t>czerwca</w:t>
      </w:r>
      <w:proofErr w:type="spellEnd"/>
      <w:r>
        <w:rPr>
          <w:rFonts w:ascii="Times New Roman" w:hAnsi="Times New Roman"/>
          <w:sz w:val="24"/>
        </w:rPr>
        <w:t xml:space="preserve"> 1976 r. – </w:t>
      </w:r>
      <w:proofErr w:type="spellStart"/>
      <w:r>
        <w:rPr>
          <w:rFonts w:ascii="Times New Roman" w:hAnsi="Times New Roman"/>
          <w:sz w:val="24"/>
        </w:rPr>
        <w:t>Kodeks</w:t>
      </w:r>
      <w:proofErr w:type="spellEnd"/>
      <w:r>
        <w:rPr>
          <w:rFonts w:ascii="Times New Roman" w:hAnsi="Times New Roman"/>
          <w:sz w:val="24"/>
        </w:rPr>
        <w:t xml:space="preserve"> </w:t>
      </w:r>
      <w:proofErr w:type="spellStart"/>
      <w:r>
        <w:rPr>
          <w:rFonts w:ascii="Times New Roman" w:hAnsi="Times New Roman"/>
          <w:sz w:val="24"/>
        </w:rPr>
        <w:t>pracy</w:t>
      </w:r>
      <w:proofErr w:type="spellEnd"/>
      <w:r>
        <w:rPr>
          <w:rFonts w:ascii="Times New Roman" w:hAnsi="Times New Roman"/>
          <w:sz w:val="24"/>
        </w:rPr>
        <w:t xml:space="preserve"> (</w:t>
      </w:r>
      <w:proofErr w:type="spellStart"/>
      <w:r>
        <w:rPr>
          <w:rFonts w:ascii="Times New Roman" w:hAnsi="Times New Roman"/>
          <w:sz w:val="24"/>
        </w:rPr>
        <w:t>t.j.</w:t>
      </w:r>
      <w:proofErr w:type="spellEnd"/>
      <w:r>
        <w:rPr>
          <w:rFonts w:ascii="Times New Roman" w:hAnsi="Times New Roman"/>
          <w:sz w:val="24"/>
        </w:rPr>
        <w:t xml:space="preserve"> </w:t>
      </w:r>
      <w:proofErr w:type="spellStart"/>
      <w:r>
        <w:rPr>
          <w:rFonts w:ascii="Times New Roman" w:hAnsi="Times New Roman"/>
          <w:sz w:val="24"/>
        </w:rPr>
        <w:t>Dz.U</w:t>
      </w:r>
      <w:proofErr w:type="spellEnd"/>
      <w:r>
        <w:rPr>
          <w:rFonts w:ascii="Times New Roman" w:hAnsi="Times New Roman"/>
          <w:sz w:val="24"/>
        </w:rPr>
        <w:t xml:space="preserve">. 2019, </w:t>
      </w:r>
      <w:proofErr w:type="spellStart"/>
      <w:r>
        <w:rPr>
          <w:rFonts w:ascii="Times New Roman" w:hAnsi="Times New Roman"/>
          <w:sz w:val="24"/>
        </w:rPr>
        <w:t>poz</w:t>
      </w:r>
      <w:proofErr w:type="spellEnd"/>
      <w:r>
        <w:rPr>
          <w:rFonts w:ascii="Times New Roman" w:hAnsi="Times New Roman"/>
          <w:sz w:val="24"/>
        </w:rPr>
        <w:t xml:space="preserve">. 1040 ze </w:t>
      </w:r>
      <w:proofErr w:type="spellStart"/>
      <w:r>
        <w:rPr>
          <w:rFonts w:ascii="Times New Roman" w:hAnsi="Times New Roman"/>
          <w:sz w:val="24"/>
        </w:rPr>
        <w:t>zm</w:t>
      </w:r>
      <w:proofErr w:type="spellEnd"/>
      <w:r>
        <w:rPr>
          <w:rFonts w:ascii="Times New Roman" w:hAnsi="Times New Roman"/>
          <w:sz w:val="24"/>
        </w:rPr>
        <w:t>.).</w:t>
      </w:r>
    </w:p>
    <w:p w14:paraId="3741A7CE" w14:textId="77777777" w:rsidR="0058420A" w:rsidRPr="00202AA2" w:rsidRDefault="0058420A" w:rsidP="0058420A">
      <w:pPr>
        <w:spacing w:after="0" w:line="240" w:lineRule="auto"/>
        <w:contextualSpacing/>
        <w:jc w:val="both"/>
        <w:rPr>
          <w:rFonts w:ascii="Times New Roman" w:eastAsia="Times New Roman" w:hAnsi="Times New Roman"/>
          <w:sz w:val="24"/>
          <w:szCs w:val="24"/>
        </w:rPr>
      </w:pPr>
      <w:r>
        <w:rPr>
          <w:rFonts w:ascii="Times New Roman" w:hAnsi="Times New Roman"/>
          <w:sz w:val="24"/>
        </w:rPr>
        <w:t>Declaration of the European Parliament of 13 October 2011 on dog population management in the European Union (P7_TA(2011)0444) (OJ 2013/C 94 E/05).</w:t>
      </w:r>
    </w:p>
    <w:p w14:paraId="6CCF49BF" w14:textId="77777777" w:rsidR="0058420A" w:rsidRPr="00202AA2" w:rsidRDefault="0058420A" w:rsidP="0058420A">
      <w:pPr>
        <w:spacing w:after="0" w:line="240" w:lineRule="auto"/>
        <w:contextualSpacing/>
        <w:jc w:val="both"/>
        <w:rPr>
          <w:rFonts w:ascii="Times New Roman" w:eastAsia="Times New Roman" w:hAnsi="Times New Roman"/>
          <w:sz w:val="24"/>
          <w:szCs w:val="24"/>
        </w:rPr>
      </w:pPr>
      <w:r>
        <w:rPr>
          <w:rFonts w:ascii="Times New Roman" w:hAnsi="Times New Roman"/>
          <w:sz w:val="24"/>
        </w:rPr>
        <w:t>European Parliament resolution on a Community Action Plan on the Protection and Welfare of Animals 2006-2010 (2006/2046(INI)) (OJ C 308 E, 16.12.2006).</w:t>
      </w:r>
    </w:p>
    <w:p w14:paraId="674D2244" w14:textId="77777777" w:rsidR="0058420A" w:rsidRPr="00202AA2" w:rsidRDefault="0058420A" w:rsidP="0058420A">
      <w:pPr>
        <w:spacing w:after="0" w:line="240" w:lineRule="auto"/>
        <w:jc w:val="both"/>
        <w:rPr>
          <w:rFonts w:ascii="Times New Roman" w:hAnsi="Times New Roman"/>
          <w:sz w:val="24"/>
          <w:szCs w:val="24"/>
        </w:rPr>
      </w:pPr>
      <w:proofErr w:type="spellStart"/>
      <w:r>
        <w:rPr>
          <w:rFonts w:ascii="Times New Roman" w:hAnsi="Times New Roman"/>
          <w:sz w:val="24"/>
        </w:rPr>
        <w:t>Rozporządzenie</w:t>
      </w:r>
      <w:proofErr w:type="spellEnd"/>
      <w:r>
        <w:rPr>
          <w:rFonts w:ascii="Times New Roman" w:hAnsi="Times New Roman"/>
          <w:sz w:val="24"/>
        </w:rPr>
        <w:t xml:space="preserve"> </w:t>
      </w:r>
      <w:proofErr w:type="spellStart"/>
      <w:r>
        <w:rPr>
          <w:rFonts w:ascii="Times New Roman" w:hAnsi="Times New Roman"/>
          <w:sz w:val="24"/>
        </w:rPr>
        <w:t>Ministra</w:t>
      </w:r>
      <w:proofErr w:type="spellEnd"/>
      <w:r>
        <w:rPr>
          <w:rFonts w:ascii="Times New Roman" w:hAnsi="Times New Roman"/>
          <w:sz w:val="24"/>
        </w:rPr>
        <w:t xml:space="preserve"> </w:t>
      </w:r>
      <w:proofErr w:type="spellStart"/>
      <w:r>
        <w:rPr>
          <w:rFonts w:ascii="Times New Roman" w:hAnsi="Times New Roman"/>
          <w:sz w:val="24"/>
        </w:rPr>
        <w:t>Zdrowia</w:t>
      </w:r>
      <w:proofErr w:type="spellEnd"/>
      <w:r>
        <w:rPr>
          <w:rFonts w:ascii="Times New Roman" w:hAnsi="Times New Roman"/>
          <w:sz w:val="24"/>
        </w:rPr>
        <w:t xml:space="preserve"> z </w:t>
      </w:r>
      <w:proofErr w:type="spellStart"/>
      <w:r>
        <w:rPr>
          <w:rFonts w:ascii="Times New Roman" w:hAnsi="Times New Roman"/>
          <w:sz w:val="24"/>
        </w:rPr>
        <w:t>dnia</w:t>
      </w:r>
      <w:proofErr w:type="spellEnd"/>
      <w:r>
        <w:rPr>
          <w:rFonts w:ascii="Times New Roman" w:hAnsi="Times New Roman"/>
          <w:sz w:val="24"/>
        </w:rPr>
        <w:t xml:space="preserve"> 13 </w:t>
      </w:r>
      <w:proofErr w:type="spellStart"/>
      <w:r>
        <w:rPr>
          <w:rFonts w:ascii="Times New Roman" w:hAnsi="Times New Roman"/>
          <w:sz w:val="24"/>
        </w:rPr>
        <w:t>marca</w:t>
      </w:r>
      <w:proofErr w:type="spellEnd"/>
      <w:r>
        <w:rPr>
          <w:rFonts w:ascii="Times New Roman" w:hAnsi="Times New Roman"/>
          <w:sz w:val="24"/>
        </w:rPr>
        <w:t xml:space="preserve"> 2020 r. w </w:t>
      </w:r>
      <w:proofErr w:type="spellStart"/>
      <w:r>
        <w:rPr>
          <w:rFonts w:ascii="Times New Roman" w:hAnsi="Times New Roman"/>
          <w:sz w:val="24"/>
        </w:rPr>
        <w:t>sprawie</w:t>
      </w:r>
      <w:proofErr w:type="spellEnd"/>
      <w:r>
        <w:rPr>
          <w:rFonts w:ascii="Times New Roman" w:hAnsi="Times New Roman"/>
          <w:sz w:val="24"/>
        </w:rPr>
        <w:t xml:space="preserve"> </w:t>
      </w:r>
      <w:proofErr w:type="spellStart"/>
      <w:r>
        <w:rPr>
          <w:rFonts w:ascii="Times New Roman" w:hAnsi="Times New Roman"/>
          <w:sz w:val="24"/>
        </w:rPr>
        <w:t>ogłoszenia</w:t>
      </w:r>
      <w:proofErr w:type="spellEnd"/>
      <w:r>
        <w:rPr>
          <w:rFonts w:ascii="Times New Roman" w:hAnsi="Times New Roman"/>
          <w:sz w:val="24"/>
        </w:rPr>
        <w:t xml:space="preserve"> </w:t>
      </w:r>
      <w:proofErr w:type="spellStart"/>
      <w:r>
        <w:rPr>
          <w:rFonts w:ascii="Times New Roman" w:hAnsi="Times New Roman"/>
          <w:sz w:val="24"/>
        </w:rPr>
        <w:t>na</w:t>
      </w:r>
      <w:proofErr w:type="spellEnd"/>
      <w:r>
        <w:rPr>
          <w:rFonts w:ascii="Times New Roman" w:hAnsi="Times New Roman"/>
          <w:sz w:val="24"/>
        </w:rPr>
        <w:t xml:space="preserve"> </w:t>
      </w:r>
      <w:proofErr w:type="spellStart"/>
      <w:r>
        <w:rPr>
          <w:rFonts w:ascii="Times New Roman" w:hAnsi="Times New Roman"/>
          <w:sz w:val="24"/>
        </w:rPr>
        <w:t>obszarze</w:t>
      </w:r>
      <w:proofErr w:type="spellEnd"/>
      <w:r>
        <w:rPr>
          <w:rFonts w:ascii="Times New Roman" w:hAnsi="Times New Roman"/>
          <w:sz w:val="24"/>
        </w:rPr>
        <w:t xml:space="preserve"> </w:t>
      </w:r>
      <w:proofErr w:type="spellStart"/>
      <w:r>
        <w:rPr>
          <w:rFonts w:ascii="Times New Roman" w:hAnsi="Times New Roman"/>
          <w:sz w:val="24"/>
        </w:rPr>
        <w:t>Rzeczypospolitej</w:t>
      </w:r>
      <w:proofErr w:type="spellEnd"/>
      <w:r>
        <w:rPr>
          <w:rFonts w:ascii="Times New Roman" w:hAnsi="Times New Roman"/>
          <w:sz w:val="24"/>
        </w:rPr>
        <w:t xml:space="preserve"> </w:t>
      </w:r>
      <w:proofErr w:type="spellStart"/>
      <w:r>
        <w:rPr>
          <w:rFonts w:ascii="Times New Roman" w:hAnsi="Times New Roman"/>
          <w:sz w:val="24"/>
        </w:rPr>
        <w:t>Polskiej</w:t>
      </w:r>
      <w:proofErr w:type="spellEnd"/>
      <w:r>
        <w:rPr>
          <w:rFonts w:ascii="Times New Roman" w:hAnsi="Times New Roman"/>
          <w:sz w:val="24"/>
        </w:rPr>
        <w:t xml:space="preserve"> </w:t>
      </w:r>
      <w:proofErr w:type="spellStart"/>
      <w:r>
        <w:rPr>
          <w:rFonts w:ascii="Times New Roman" w:hAnsi="Times New Roman"/>
          <w:sz w:val="24"/>
        </w:rPr>
        <w:t>stanu</w:t>
      </w:r>
      <w:proofErr w:type="spellEnd"/>
      <w:r>
        <w:rPr>
          <w:rFonts w:ascii="Times New Roman" w:hAnsi="Times New Roman"/>
          <w:sz w:val="24"/>
        </w:rPr>
        <w:t xml:space="preserve"> </w:t>
      </w:r>
      <w:proofErr w:type="spellStart"/>
      <w:r>
        <w:rPr>
          <w:rFonts w:ascii="Times New Roman" w:hAnsi="Times New Roman"/>
          <w:sz w:val="24"/>
        </w:rPr>
        <w:t>zagrożenia</w:t>
      </w:r>
      <w:proofErr w:type="spellEnd"/>
      <w:r>
        <w:rPr>
          <w:rFonts w:ascii="Times New Roman" w:hAnsi="Times New Roman"/>
          <w:sz w:val="24"/>
        </w:rPr>
        <w:t xml:space="preserve"> </w:t>
      </w:r>
      <w:proofErr w:type="spellStart"/>
      <w:r>
        <w:rPr>
          <w:rFonts w:ascii="Times New Roman" w:hAnsi="Times New Roman"/>
          <w:sz w:val="24"/>
        </w:rPr>
        <w:t>epidemicznego</w:t>
      </w:r>
      <w:proofErr w:type="spellEnd"/>
      <w:r>
        <w:rPr>
          <w:rFonts w:ascii="Times New Roman" w:hAnsi="Times New Roman"/>
          <w:sz w:val="24"/>
        </w:rPr>
        <w:t xml:space="preserve"> (</w:t>
      </w:r>
      <w:proofErr w:type="spellStart"/>
      <w:r>
        <w:rPr>
          <w:rFonts w:ascii="Times New Roman" w:hAnsi="Times New Roman"/>
          <w:sz w:val="24"/>
        </w:rPr>
        <w:t>Dz.U</w:t>
      </w:r>
      <w:proofErr w:type="spellEnd"/>
      <w:r>
        <w:rPr>
          <w:rFonts w:ascii="Times New Roman" w:hAnsi="Times New Roman"/>
          <w:sz w:val="24"/>
        </w:rPr>
        <w:t xml:space="preserve">. 2020, </w:t>
      </w:r>
      <w:proofErr w:type="spellStart"/>
      <w:r>
        <w:rPr>
          <w:rFonts w:ascii="Times New Roman" w:hAnsi="Times New Roman"/>
          <w:sz w:val="24"/>
        </w:rPr>
        <w:t>poz</w:t>
      </w:r>
      <w:proofErr w:type="spellEnd"/>
      <w:r>
        <w:rPr>
          <w:rFonts w:ascii="Times New Roman" w:hAnsi="Times New Roman"/>
          <w:sz w:val="24"/>
        </w:rPr>
        <w:t>. 4233).</w:t>
      </w:r>
    </w:p>
    <w:p w14:paraId="15286A8A" w14:textId="77777777" w:rsidR="0058420A" w:rsidRPr="00202AA2" w:rsidRDefault="0058420A" w:rsidP="0058420A">
      <w:pPr>
        <w:spacing w:after="0" w:line="240" w:lineRule="auto"/>
        <w:jc w:val="both"/>
        <w:rPr>
          <w:rFonts w:ascii="Times New Roman" w:hAnsi="Times New Roman"/>
          <w:sz w:val="24"/>
          <w:szCs w:val="24"/>
        </w:rPr>
      </w:pPr>
      <w:proofErr w:type="spellStart"/>
      <w:r>
        <w:rPr>
          <w:rFonts w:ascii="Times New Roman" w:hAnsi="Times New Roman"/>
          <w:sz w:val="24"/>
        </w:rPr>
        <w:t>Ustawa</w:t>
      </w:r>
      <w:proofErr w:type="spellEnd"/>
      <w:r>
        <w:rPr>
          <w:rFonts w:ascii="Times New Roman" w:hAnsi="Times New Roman"/>
          <w:sz w:val="24"/>
        </w:rPr>
        <w:t xml:space="preserve"> z </w:t>
      </w:r>
      <w:proofErr w:type="spellStart"/>
      <w:r>
        <w:rPr>
          <w:rFonts w:ascii="Times New Roman" w:hAnsi="Times New Roman"/>
          <w:sz w:val="24"/>
        </w:rPr>
        <w:t>dnia</w:t>
      </w:r>
      <w:proofErr w:type="spellEnd"/>
      <w:r>
        <w:rPr>
          <w:rFonts w:ascii="Times New Roman" w:hAnsi="Times New Roman"/>
          <w:sz w:val="24"/>
        </w:rPr>
        <w:t xml:space="preserve"> 26 </w:t>
      </w:r>
      <w:proofErr w:type="spellStart"/>
      <w:r>
        <w:rPr>
          <w:rFonts w:ascii="Times New Roman" w:hAnsi="Times New Roman"/>
          <w:sz w:val="24"/>
        </w:rPr>
        <w:t>czerwca</w:t>
      </w:r>
      <w:proofErr w:type="spellEnd"/>
      <w:r>
        <w:rPr>
          <w:rFonts w:ascii="Times New Roman" w:hAnsi="Times New Roman"/>
          <w:sz w:val="24"/>
        </w:rPr>
        <w:t xml:space="preserve"> 1976 r. – </w:t>
      </w:r>
      <w:proofErr w:type="spellStart"/>
      <w:r>
        <w:rPr>
          <w:rFonts w:ascii="Times New Roman" w:hAnsi="Times New Roman"/>
          <w:sz w:val="24"/>
        </w:rPr>
        <w:t>Kodeks</w:t>
      </w:r>
      <w:proofErr w:type="spellEnd"/>
      <w:r>
        <w:rPr>
          <w:rFonts w:ascii="Times New Roman" w:hAnsi="Times New Roman"/>
          <w:sz w:val="24"/>
        </w:rPr>
        <w:t xml:space="preserve"> </w:t>
      </w:r>
      <w:proofErr w:type="spellStart"/>
      <w:r>
        <w:rPr>
          <w:rFonts w:ascii="Times New Roman" w:hAnsi="Times New Roman"/>
          <w:sz w:val="24"/>
        </w:rPr>
        <w:t>pracy</w:t>
      </w:r>
      <w:proofErr w:type="spellEnd"/>
      <w:r>
        <w:rPr>
          <w:rFonts w:ascii="Times New Roman" w:hAnsi="Times New Roman"/>
          <w:sz w:val="24"/>
        </w:rPr>
        <w:t xml:space="preserve"> (</w:t>
      </w:r>
      <w:proofErr w:type="spellStart"/>
      <w:r>
        <w:rPr>
          <w:rFonts w:ascii="Times New Roman" w:hAnsi="Times New Roman"/>
          <w:sz w:val="24"/>
        </w:rPr>
        <w:t>t.j.</w:t>
      </w:r>
      <w:proofErr w:type="spellEnd"/>
      <w:r>
        <w:rPr>
          <w:rFonts w:ascii="Times New Roman" w:hAnsi="Times New Roman"/>
          <w:sz w:val="24"/>
        </w:rPr>
        <w:t xml:space="preserve"> </w:t>
      </w:r>
      <w:proofErr w:type="spellStart"/>
      <w:r>
        <w:rPr>
          <w:rFonts w:ascii="Times New Roman" w:hAnsi="Times New Roman"/>
          <w:sz w:val="24"/>
        </w:rPr>
        <w:t>Dz.U</w:t>
      </w:r>
      <w:proofErr w:type="spellEnd"/>
      <w:r>
        <w:rPr>
          <w:rFonts w:ascii="Times New Roman" w:hAnsi="Times New Roman"/>
          <w:sz w:val="24"/>
        </w:rPr>
        <w:t xml:space="preserve">. 2019, </w:t>
      </w:r>
      <w:proofErr w:type="spellStart"/>
      <w:r>
        <w:rPr>
          <w:rFonts w:ascii="Times New Roman" w:hAnsi="Times New Roman"/>
          <w:sz w:val="24"/>
        </w:rPr>
        <w:t>poz</w:t>
      </w:r>
      <w:proofErr w:type="spellEnd"/>
      <w:r>
        <w:rPr>
          <w:rFonts w:ascii="Times New Roman" w:hAnsi="Times New Roman"/>
          <w:sz w:val="24"/>
        </w:rPr>
        <w:t xml:space="preserve">. 1040 ze </w:t>
      </w:r>
      <w:proofErr w:type="spellStart"/>
      <w:r>
        <w:rPr>
          <w:rFonts w:ascii="Times New Roman" w:hAnsi="Times New Roman"/>
          <w:sz w:val="24"/>
        </w:rPr>
        <w:t>zm</w:t>
      </w:r>
      <w:proofErr w:type="spellEnd"/>
      <w:r>
        <w:rPr>
          <w:rFonts w:ascii="Times New Roman" w:hAnsi="Times New Roman"/>
          <w:sz w:val="24"/>
        </w:rPr>
        <w:t>.).</w:t>
      </w:r>
    </w:p>
    <w:p w14:paraId="4A8BEFD2" w14:textId="77777777" w:rsidR="0058420A" w:rsidRPr="00202AA2" w:rsidRDefault="0058420A" w:rsidP="0058420A">
      <w:pPr>
        <w:spacing w:after="0" w:line="240" w:lineRule="auto"/>
        <w:contextualSpacing/>
        <w:jc w:val="both"/>
        <w:rPr>
          <w:rFonts w:ascii="Times New Roman" w:hAnsi="Times New Roman"/>
          <w:color w:val="44546A"/>
          <w:sz w:val="24"/>
          <w:szCs w:val="24"/>
        </w:rPr>
      </w:pPr>
    </w:p>
    <w:p w14:paraId="757C3443" w14:textId="77777777" w:rsidR="0058420A" w:rsidRPr="00202AA2" w:rsidRDefault="0058420A" w:rsidP="0058420A">
      <w:pPr>
        <w:spacing w:after="0" w:line="240" w:lineRule="auto"/>
        <w:contextualSpacing/>
        <w:jc w:val="both"/>
        <w:rPr>
          <w:rFonts w:ascii="Times New Roman" w:hAnsi="Times New Roman"/>
          <w:smallCaps/>
          <w:sz w:val="24"/>
          <w:szCs w:val="24"/>
        </w:rPr>
      </w:pPr>
      <w:r>
        <w:rPr>
          <w:rFonts w:ascii="Times New Roman" w:hAnsi="Times New Roman"/>
          <w:smallCaps/>
          <w:sz w:val="24"/>
        </w:rPr>
        <w:lastRenderedPageBreak/>
        <w:t>Case-law</w:t>
      </w:r>
    </w:p>
    <w:p w14:paraId="38EDDA89" w14:textId="77777777" w:rsidR="0058420A" w:rsidRPr="00202AA2" w:rsidRDefault="0058420A" w:rsidP="0058420A">
      <w:pPr>
        <w:spacing w:after="0" w:line="240" w:lineRule="auto"/>
        <w:jc w:val="both"/>
        <w:rPr>
          <w:rFonts w:ascii="Times New Roman" w:hAnsi="Times New Roman"/>
          <w:sz w:val="24"/>
          <w:szCs w:val="24"/>
        </w:rPr>
      </w:pPr>
    </w:p>
    <w:p w14:paraId="17E59EB3" w14:textId="77777777" w:rsidR="0058420A" w:rsidRPr="00202AA2" w:rsidRDefault="0058420A" w:rsidP="0058420A">
      <w:pPr>
        <w:spacing w:after="0" w:line="240" w:lineRule="auto"/>
        <w:rPr>
          <w:rFonts w:ascii="Times" w:hAnsi="Times"/>
          <w:sz w:val="24"/>
          <w:szCs w:val="24"/>
        </w:rPr>
      </w:pPr>
      <w:proofErr w:type="spellStart"/>
      <w:r>
        <w:rPr>
          <w:rFonts w:ascii="Times New Roman" w:hAnsi="Times New Roman"/>
          <w:sz w:val="24"/>
        </w:rPr>
        <w:t>Wyrok</w:t>
      </w:r>
      <w:proofErr w:type="spellEnd"/>
      <w:r>
        <w:rPr>
          <w:rFonts w:ascii="Times New Roman" w:hAnsi="Times New Roman"/>
          <w:sz w:val="24"/>
        </w:rPr>
        <w:t xml:space="preserve"> NSA z </w:t>
      </w:r>
      <w:proofErr w:type="spellStart"/>
      <w:r>
        <w:rPr>
          <w:rFonts w:ascii="Times New Roman" w:hAnsi="Times New Roman"/>
          <w:sz w:val="24"/>
        </w:rPr>
        <w:t>dnia</w:t>
      </w:r>
      <w:proofErr w:type="spellEnd"/>
      <w:r>
        <w:rPr>
          <w:rFonts w:ascii="Times New Roman" w:hAnsi="Times New Roman"/>
          <w:sz w:val="24"/>
        </w:rPr>
        <w:t xml:space="preserve"> 30 </w:t>
      </w:r>
      <w:proofErr w:type="spellStart"/>
      <w:r>
        <w:rPr>
          <w:rFonts w:ascii="Times New Roman" w:hAnsi="Times New Roman"/>
          <w:sz w:val="24"/>
        </w:rPr>
        <w:t>stycznia</w:t>
      </w:r>
      <w:proofErr w:type="spellEnd"/>
      <w:r>
        <w:rPr>
          <w:rFonts w:ascii="Times New Roman" w:hAnsi="Times New Roman"/>
          <w:sz w:val="24"/>
        </w:rPr>
        <w:t xml:space="preserve"> 2018 r., II OSK 2618/17, LEX nr 2469308.</w:t>
      </w:r>
    </w:p>
    <w:p w14:paraId="5F060634" w14:textId="77777777" w:rsidR="0058420A" w:rsidRPr="00202AA2" w:rsidRDefault="0058420A" w:rsidP="0058420A">
      <w:pPr>
        <w:spacing w:after="0" w:line="240" w:lineRule="auto"/>
        <w:rPr>
          <w:rFonts w:ascii="Times" w:hAnsi="Times"/>
          <w:sz w:val="24"/>
          <w:szCs w:val="24"/>
        </w:rPr>
      </w:pPr>
      <w:proofErr w:type="spellStart"/>
      <w:r>
        <w:rPr>
          <w:rFonts w:ascii="Times" w:hAnsi="Times"/>
          <w:sz w:val="24"/>
        </w:rPr>
        <w:t>Wyrok</w:t>
      </w:r>
      <w:proofErr w:type="spellEnd"/>
      <w:r>
        <w:rPr>
          <w:rFonts w:ascii="Times" w:hAnsi="Times"/>
          <w:sz w:val="24"/>
        </w:rPr>
        <w:t xml:space="preserve"> NSA z </w:t>
      </w:r>
      <w:proofErr w:type="spellStart"/>
      <w:r>
        <w:rPr>
          <w:rFonts w:ascii="Times" w:hAnsi="Times"/>
          <w:sz w:val="24"/>
        </w:rPr>
        <w:t>dnia</w:t>
      </w:r>
      <w:proofErr w:type="spellEnd"/>
      <w:r>
        <w:rPr>
          <w:rFonts w:ascii="Times" w:hAnsi="Times"/>
          <w:sz w:val="24"/>
        </w:rPr>
        <w:t xml:space="preserve"> 10 </w:t>
      </w:r>
      <w:proofErr w:type="spellStart"/>
      <w:r>
        <w:rPr>
          <w:rFonts w:ascii="Times" w:hAnsi="Times"/>
          <w:sz w:val="24"/>
        </w:rPr>
        <w:t>kwietnia</w:t>
      </w:r>
      <w:proofErr w:type="spellEnd"/>
      <w:r>
        <w:rPr>
          <w:rFonts w:ascii="Times" w:hAnsi="Times"/>
          <w:sz w:val="24"/>
        </w:rPr>
        <w:t xml:space="preserve"> 2018 r., II OSK 3194/17, LEX nr 2479775.</w:t>
      </w:r>
    </w:p>
    <w:p w14:paraId="0528D62E" w14:textId="77777777" w:rsidR="0058420A" w:rsidRPr="00202AA2" w:rsidRDefault="0058420A" w:rsidP="0058420A">
      <w:pPr>
        <w:spacing w:after="0" w:line="240" w:lineRule="auto"/>
        <w:jc w:val="both"/>
        <w:rPr>
          <w:rFonts w:ascii="Times New Roman" w:hAnsi="Times New Roman"/>
          <w:sz w:val="24"/>
          <w:szCs w:val="24"/>
        </w:rPr>
      </w:pPr>
      <w:proofErr w:type="spellStart"/>
      <w:r>
        <w:rPr>
          <w:rFonts w:ascii="Times New Roman" w:hAnsi="Times New Roman"/>
          <w:sz w:val="24"/>
        </w:rPr>
        <w:t>Wyrok</w:t>
      </w:r>
      <w:proofErr w:type="spellEnd"/>
      <w:r>
        <w:rPr>
          <w:rFonts w:ascii="Times New Roman" w:hAnsi="Times New Roman"/>
          <w:sz w:val="24"/>
        </w:rPr>
        <w:t xml:space="preserve"> SA w </w:t>
      </w:r>
      <w:proofErr w:type="spellStart"/>
      <w:r>
        <w:rPr>
          <w:rFonts w:ascii="Times New Roman" w:hAnsi="Times New Roman"/>
          <w:sz w:val="24"/>
        </w:rPr>
        <w:t>Gdańsku</w:t>
      </w:r>
      <w:proofErr w:type="spellEnd"/>
      <w:r>
        <w:rPr>
          <w:rFonts w:ascii="Times New Roman" w:hAnsi="Times New Roman"/>
          <w:sz w:val="24"/>
        </w:rPr>
        <w:t xml:space="preserve"> z </w:t>
      </w:r>
      <w:proofErr w:type="spellStart"/>
      <w:r>
        <w:rPr>
          <w:rFonts w:ascii="Times New Roman" w:hAnsi="Times New Roman"/>
          <w:sz w:val="24"/>
        </w:rPr>
        <w:t>dnia</w:t>
      </w:r>
      <w:proofErr w:type="spellEnd"/>
      <w:r>
        <w:rPr>
          <w:rFonts w:ascii="Times New Roman" w:hAnsi="Times New Roman"/>
          <w:sz w:val="24"/>
        </w:rPr>
        <w:t xml:space="preserve"> 21 </w:t>
      </w:r>
      <w:proofErr w:type="spellStart"/>
      <w:r>
        <w:rPr>
          <w:rFonts w:ascii="Times New Roman" w:hAnsi="Times New Roman"/>
          <w:sz w:val="24"/>
        </w:rPr>
        <w:t>grudnia</w:t>
      </w:r>
      <w:proofErr w:type="spellEnd"/>
      <w:r>
        <w:rPr>
          <w:rFonts w:ascii="Times New Roman" w:hAnsi="Times New Roman"/>
          <w:sz w:val="24"/>
        </w:rPr>
        <w:t xml:space="preserve"> 2016 r., III Au/12/9316, LEX 2191588.</w:t>
      </w:r>
    </w:p>
    <w:p w14:paraId="0AAD5BA9" w14:textId="77777777" w:rsidR="0058420A" w:rsidRPr="00202AA2" w:rsidRDefault="0058420A" w:rsidP="0058420A">
      <w:pPr>
        <w:spacing w:after="0" w:line="240" w:lineRule="auto"/>
        <w:jc w:val="both"/>
        <w:rPr>
          <w:rFonts w:ascii="Times New Roman" w:hAnsi="Times New Roman"/>
          <w:sz w:val="24"/>
          <w:szCs w:val="24"/>
        </w:rPr>
      </w:pPr>
      <w:proofErr w:type="spellStart"/>
      <w:r>
        <w:rPr>
          <w:rFonts w:ascii="Times New Roman" w:hAnsi="Times New Roman"/>
          <w:sz w:val="24"/>
        </w:rPr>
        <w:t>Wyrok</w:t>
      </w:r>
      <w:proofErr w:type="spellEnd"/>
      <w:r>
        <w:rPr>
          <w:rFonts w:ascii="Times New Roman" w:hAnsi="Times New Roman"/>
          <w:sz w:val="24"/>
        </w:rPr>
        <w:t xml:space="preserve"> SN z </w:t>
      </w:r>
      <w:proofErr w:type="spellStart"/>
      <w:r>
        <w:rPr>
          <w:rFonts w:ascii="Times New Roman" w:hAnsi="Times New Roman"/>
          <w:sz w:val="24"/>
        </w:rPr>
        <w:t>dnia</w:t>
      </w:r>
      <w:proofErr w:type="spellEnd"/>
      <w:r>
        <w:rPr>
          <w:rFonts w:ascii="Times New Roman" w:hAnsi="Times New Roman"/>
          <w:sz w:val="24"/>
        </w:rPr>
        <w:t xml:space="preserve"> 19 </w:t>
      </w:r>
      <w:proofErr w:type="spellStart"/>
      <w:r>
        <w:rPr>
          <w:rFonts w:ascii="Times New Roman" w:hAnsi="Times New Roman"/>
          <w:sz w:val="24"/>
        </w:rPr>
        <w:t>kwietnia</w:t>
      </w:r>
      <w:proofErr w:type="spellEnd"/>
      <w:r>
        <w:rPr>
          <w:rFonts w:ascii="Times New Roman" w:hAnsi="Times New Roman"/>
          <w:sz w:val="24"/>
        </w:rPr>
        <w:t xml:space="preserve"> 2010 r., II PK 310/09, LEX nr 602698.</w:t>
      </w:r>
    </w:p>
    <w:p w14:paraId="37A217AB" w14:textId="77777777" w:rsidR="0058420A" w:rsidRPr="00202AA2" w:rsidRDefault="0058420A" w:rsidP="0058420A">
      <w:pPr>
        <w:spacing w:after="0" w:line="240" w:lineRule="auto"/>
        <w:jc w:val="both"/>
        <w:rPr>
          <w:rFonts w:ascii="Times New Roman" w:hAnsi="Times New Roman"/>
          <w:sz w:val="24"/>
          <w:szCs w:val="24"/>
        </w:rPr>
      </w:pPr>
      <w:proofErr w:type="spellStart"/>
      <w:r>
        <w:rPr>
          <w:rFonts w:ascii="Times New Roman" w:hAnsi="Times New Roman"/>
          <w:sz w:val="24"/>
        </w:rPr>
        <w:t>Wyrok</w:t>
      </w:r>
      <w:proofErr w:type="spellEnd"/>
      <w:r>
        <w:rPr>
          <w:rFonts w:ascii="Times New Roman" w:hAnsi="Times New Roman"/>
          <w:sz w:val="24"/>
        </w:rPr>
        <w:t xml:space="preserve"> SN z </w:t>
      </w:r>
      <w:proofErr w:type="spellStart"/>
      <w:r>
        <w:rPr>
          <w:rFonts w:ascii="Times New Roman" w:hAnsi="Times New Roman"/>
          <w:sz w:val="24"/>
        </w:rPr>
        <w:t>dnia</w:t>
      </w:r>
      <w:proofErr w:type="spellEnd"/>
      <w:r>
        <w:rPr>
          <w:rFonts w:ascii="Times New Roman" w:hAnsi="Times New Roman"/>
          <w:sz w:val="24"/>
        </w:rPr>
        <w:t xml:space="preserve"> 10 </w:t>
      </w:r>
      <w:proofErr w:type="spellStart"/>
      <w:r>
        <w:rPr>
          <w:rFonts w:ascii="Times New Roman" w:hAnsi="Times New Roman"/>
          <w:sz w:val="24"/>
        </w:rPr>
        <w:t>października</w:t>
      </w:r>
      <w:proofErr w:type="spellEnd"/>
      <w:r>
        <w:rPr>
          <w:rFonts w:ascii="Times New Roman" w:hAnsi="Times New Roman"/>
          <w:sz w:val="24"/>
        </w:rPr>
        <w:t xml:space="preserve"> 2019 r., I PK 196/18, LEX nr 2773243.</w:t>
      </w:r>
    </w:p>
    <w:p w14:paraId="6072DA94" w14:textId="77777777" w:rsidR="0058420A" w:rsidRPr="00202AA2" w:rsidRDefault="0058420A" w:rsidP="0058420A">
      <w:pPr>
        <w:spacing w:after="0" w:line="240" w:lineRule="auto"/>
        <w:jc w:val="both"/>
        <w:rPr>
          <w:rFonts w:ascii="Times New Roman" w:hAnsi="Times New Roman"/>
          <w:sz w:val="24"/>
          <w:szCs w:val="24"/>
        </w:rPr>
      </w:pPr>
      <w:proofErr w:type="spellStart"/>
      <w:r>
        <w:rPr>
          <w:rFonts w:ascii="Times New Roman" w:hAnsi="Times New Roman"/>
          <w:sz w:val="24"/>
        </w:rPr>
        <w:t>Wyrok</w:t>
      </w:r>
      <w:proofErr w:type="spellEnd"/>
      <w:r>
        <w:rPr>
          <w:rFonts w:ascii="Times New Roman" w:hAnsi="Times New Roman"/>
          <w:sz w:val="24"/>
        </w:rPr>
        <w:t xml:space="preserve"> TK z </w:t>
      </w:r>
      <w:proofErr w:type="spellStart"/>
      <w:r>
        <w:rPr>
          <w:rFonts w:ascii="Times New Roman" w:hAnsi="Times New Roman"/>
          <w:sz w:val="24"/>
        </w:rPr>
        <w:t>dnia</w:t>
      </w:r>
      <w:proofErr w:type="spellEnd"/>
      <w:r>
        <w:rPr>
          <w:rFonts w:ascii="Times New Roman" w:hAnsi="Times New Roman"/>
          <w:sz w:val="24"/>
        </w:rPr>
        <w:t xml:space="preserve"> 13 </w:t>
      </w:r>
      <w:proofErr w:type="spellStart"/>
      <w:r>
        <w:rPr>
          <w:rFonts w:ascii="Times New Roman" w:hAnsi="Times New Roman"/>
          <w:sz w:val="24"/>
        </w:rPr>
        <w:t>marca</w:t>
      </w:r>
      <w:proofErr w:type="spellEnd"/>
      <w:r>
        <w:rPr>
          <w:rFonts w:ascii="Times New Roman" w:hAnsi="Times New Roman"/>
          <w:sz w:val="24"/>
        </w:rPr>
        <w:t xml:space="preserve"> 2000 r., K 1/99, OTK 2000, nr 2, </w:t>
      </w:r>
      <w:proofErr w:type="spellStart"/>
      <w:r>
        <w:rPr>
          <w:rFonts w:ascii="Times New Roman" w:hAnsi="Times New Roman"/>
          <w:sz w:val="24"/>
        </w:rPr>
        <w:t>poz</w:t>
      </w:r>
      <w:proofErr w:type="spellEnd"/>
      <w:r>
        <w:rPr>
          <w:rFonts w:ascii="Times New Roman" w:hAnsi="Times New Roman"/>
          <w:sz w:val="24"/>
        </w:rPr>
        <w:t>. 59.</w:t>
      </w:r>
    </w:p>
    <w:p w14:paraId="31384957" w14:textId="77777777" w:rsidR="0058420A" w:rsidRPr="00202AA2" w:rsidRDefault="0058420A" w:rsidP="0058420A">
      <w:pPr>
        <w:spacing w:after="0" w:line="240" w:lineRule="auto"/>
        <w:rPr>
          <w:rFonts w:ascii="Times" w:hAnsi="Times"/>
          <w:sz w:val="24"/>
          <w:szCs w:val="24"/>
        </w:rPr>
      </w:pPr>
      <w:proofErr w:type="spellStart"/>
      <w:r>
        <w:rPr>
          <w:rFonts w:ascii="Times" w:hAnsi="Times"/>
          <w:sz w:val="24"/>
        </w:rPr>
        <w:t>Wyrok</w:t>
      </w:r>
      <w:proofErr w:type="spellEnd"/>
      <w:r>
        <w:rPr>
          <w:rFonts w:ascii="Times" w:hAnsi="Times"/>
          <w:sz w:val="24"/>
        </w:rPr>
        <w:t xml:space="preserve"> WSA w </w:t>
      </w:r>
      <w:proofErr w:type="spellStart"/>
      <w:r>
        <w:rPr>
          <w:rFonts w:ascii="Times" w:hAnsi="Times"/>
          <w:sz w:val="24"/>
        </w:rPr>
        <w:t>Rzeszowie</w:t>
      </w:r>
      <w:proofErr w:type="spellEnd"/>
      <w:r>
        <w:rPr>
          <w:rFonts w:ascii="Times" w:hAnsi="Times"/>
          <w:sz w:val="24"/>
        </w:rPr>
        <w:t xml:space="preserve"> z </w:t>
      </w:r>
      <w:proofErr w:type="spellStart"/>
      <w:r>
        <w:rPr>
          <w:rFonts w:ascii="Times" w:hAnsi="Times"/>
          <w:sz w:val="24"/>
        </w:rPr>
        <w:t>dnia</w:t>
      </w:r>
      <w:proofErr w:type="spellEnd"/>
      <w:r>
        <w:rPr>
          <w:rFonts w:ascii="Times" w:hAnsi="Times"/>
          <w:sz w:val="24"/>
        </w:rPr>
        <w:t xml:space="preserve"> 13 </w:t>
      </w:r>
      <w:proofErr w:type="spellStart"/>
      <w:r>
        <w:rPr>
          <w:rFonts w:ascii="Times" w:hAnsi="Times"/>
          <w:sz w:val="24"/>
        </w:rPr>
        <w:t>lipca</w:t>
      </w:r>
      <w:proofErr w:type="spellEnd"/>
      <w:r>
        <w:rPr>
          <w:rFonts w:ascii="Times" w:hAnsi="Times"/>
          <w:sz w:val="24"/>
        </w:rPr>
        <w:t xml:space="preserve"> 2010 r., II SAB/Rz 29/10, LEX nr 602398.</w:t>
      </w:r>
    </w:p>
    <w:p w14:paraId="576265D2" w14:textId="77777777" w:rsidR="0058420A" w:rsidRPr="00222E3B" w:rsidRDefault="0058420A" w:rsidP="0058420A">
      <w:pPr>
        <w:spacing w:after="0" w:line="240" w:lineRule="auto"/>
        <w:rPr>
          <w:rFonts w:ascii="Times" w:hAnsi="Times"/>
          <w:sz w:val="24"/>
          <w:szCs w:val="24"/>
        </w:rPr>
      </w:pPr>
      <w:proofErr w:type="spellStart"/>
      <w:r>
        <w:rPr>
          <w:rFonts w:ascii="Times" w:hAnsi="Times"/>
          <w:sz w:val="24"/>
        </w:rPr>
        <w:t>Wyrok</w:t>
      </w:r>
      <w:proofErr w:type="spellEnd"/>
      <w:r>
        <w:rPr>
          <w:rFonts w:ascii="Times" w:hAnsi="Times"/>
          <w:sz w:val="24"/>
        </w:rPr>
        <w:t xml:space="preserve"> WSA w </w:t>
      </w:r>
      <w:proofErr w:type="spellStart"/>
      <w:r>
        <w:rPr>
          <w:rFonts w:ascii="Times" w:hAnsi="Times"/>
          <w:sz w:val="24"/>
        </w:rPr>
        <w:t>Warszawie</w:t>
      </w:r>
      <w:proofErr w:type="spellEnd"/>
      <w:r>
        <w:rPr>
          <w:rFonts w:ascii="Times" w:hAnsi="Times"/>
          <w:sz w:val="24"/>
        </w:rPr>
        <w:t xml:space="preserve"> z </w:t>
      </w:r>
      <w:proofErr w:type="spellStart"/>
      <w:r>
        <w:rPr>
          <w:rFonts w:ascii="Times" w:hAnsi="Times"/>
          <w:sz w:val="24"/>
        </w:rPr>
        <w:t>dnia</w:t>
      </w:r>
      <w:proofErr w:type="spellEnd"/>
      <w:r>
        <w:rPr>
          <w:rFonts w:ascii="Times" w:hAnsi="Times"/>
          <w:sz w:val="24"/>
        </w:rPr>
        <w:t xml:space="preserve"> 28 </w:t>
      </w:r>
      <w:proofErr w:type="spellStart"/>
      <w:r>
        <w:rPr>
          <w:rFonts w:ascii="Times" w:hAnsi="Times"/>
          <w:sz w:val="24"/>
        </w:rPr>
        <w:t>października</w:t>
      </w:r>
      <w:proofErr w:type="spellEnd"/>
      <w:r>
        <w:rPr>
          <w:rFonts w:ascii="Times" w:hAnsi="Times"/>
          <w:sz w:val="24"/>
        </w:rPr>
        <w:t xml:space="preserve"> 2015 r., VII SA/</w:t>
      </w:r>
      <w:proofErr w:type="spellStart"/>
      <w:r>
        <w:rPr>
          <w:rFonts w:ascii="Times" w:hAnsi="Times"/>
          <w:sz w:val="24"/>
        </w:rPr>
        <w:t>Wa</w:t>
      </w:r>
      <w:proofErr w:type="spellEnd"/>
      <w:r>
        <w:rPr>
          <w:rFonts w:ascii="Times" w:hAnsi="Times"/>
          <w:sz w:val="24"/>
        </w:rPr>
        <w:t xml:space="preserve"> 1565/15, LEX nr1941339.</w:t>
      </w:r>
    </w:p>
    <w:p w14:paraId="74E9139C" w14:textId="77777777" w:rsidR="0058420A" w:rsidRDefault="0058420A" w:rsidP="0058420A">
      <w:pPr>
        <w:jc w:val="center"/>
        <w:rPr>
          <w:rFonts w:ascii="Times New Roman" w:hAnsi="Times New Roman"/>
          <w:sz w:val="24"/>
          <w:szCs w:val="24"/>
        </w:rPr>
      </w:pPr>
    </w:p>
    <w:p w14:paraId="2CA23E36" w14:textId="77777777" w:rsidR="0058420A" w:rsidRPr="00453000" w:rsidRDefault="0058420A" w:rsidP="0058420A">
      <w:pPr>
        <w:jc w:val="center"/>
        <w:rPr>
          <w:rFonts w:ascii="Times New Roman" w:hAnsi="Times New Roman"/>
          <w:color w:val="808080"/>
        </w:rPr>
      </w:pPr>
      <w:r>
        <w:rPr>
          <w:rFonts w:ascii="Times New Roman" w:hAnsi="Times New Roman"/>
        </w:rPr>
        <w:t xml:space="preserve">ABSTRAKT </w:t>
      </w:r>
      <w:r>
        <w:rPr>
          <w:rFonts w:ascii="Times New Roman" w:hAnsi="Times New Roman"/>
          <w:color w:val="808080"/>
        </w:rPr>
        <w:t>(abstract in Polish – Times New Roman, 11 pt)</w:t>
      </w:r>
    </w:p>
    <w:p w14:paraId="67395EE1" w14:textId="77777777" w:rsidR="0058420A" w:rsidRPr="00453000" w:rsidRDefault="0058420A" w:rsidP="0058420A">
      <w:pPr>
        <w:spacing w:line="240" w:lineRule="auto"/>
        <w:ind w:firstLine="708"/>
        <w:jc w:val="both"/>
        <w:rPr>
          <w:rFonts w:ascii="Times New Roman" w:hAnsi="Times New Roman"/>
          <w:color w:val="000000"/>
        </w:rPr>
      </w:pPr>
      <w:r>
        <w:rPr>
          <w:rFonts w:ascii="Times New Roman" w:hAnsi="Times New Roman"/>
          <w:color w:val="000000"/>
        </w:rPr>
        <w:t xml:space="preserve">The abstract should have 100 to 250 words. The author shall attach to the gloss an abstract in English (between the title in English and the main body of text) and </w:t>
      </w:r>
      <w:r>
        <w:rPr>
          <w:rFonts w:ascii="Times New Roman" w:hAnsi="Times New Roman"/>
          <w:color w:val="000000"/>
          <w:u w:val="single"/>
        </w:rPr>
        <w:t>in Polish</w:t>
      </w:r>
      <w:r>
        <w:rPr>
          <w:rFonts w:ascii="Times New Roman" w:hAnsi="Times New Roman"/>
          <w:color w:val="000000"/>
        </w:rPr>
        <w:t xml:space="preserve"> (at the very end of the text, just after the references). The abstract should specify: the character of the gloss - disapproving, partially approving (substantially disapproving with elements of acceptance), partially disapproving (substantially approving with elements of criticism), approving; the research problem with a synthesis of the facts and relevant legislation; main theses, originality of the results, and cognitive value for science or practice.</w:t>
      </w:r>
    </w:p>
    <w:p w14:paraId="58085400" w14:textId="1EF9BF99" w:rsidR="0058420A" w:rsidRPr="00B054B8" w:rsidRDefault="0058420A" w:rsidP="0058420A">
      <w:pPr>
        <w:spacing w:after="0" w:line="240" w:lineRule="auto"/>
        <w:rPr>
          <w:rFonts w:ascii="Times" w:hAnsi="Times"/>
          <w:sz w:val="20"/>
          <w:szCs w:val="20"/>
          <w:lang w:val="pl-PL"/>
        </w:rPr>
      </w:pPr>
      <w:proofErr w:type="spellStart"/>
      <w:r>
        <w:rPr>
          <w:rFonts w:ascii="Times New Roman" w:hAnsi="Times New Roman"/>
          <w:b/>
          <w:color w:val="000000"/>
        </w:rPr>
        <w:t>Słowa</w:t>
      </w:r>
      <w:proofErr w:type="spellEnd"/>
      <w:r>
        <w:rPr>
          <w:rFonts w:ascii="Times New Roman" w:hAnsi="Times New Roman"/>
          <w:b/>
          <w:color w:val="000000"/>
        </w:rPr>
        <w:t xml:space="preserve"> </w:t>
      </w:r>
      <w:proofErr w:type="spellStart"/>
      <w:r>
        <w:rPr>
          <w:rFonts w:ascii="Times New Roman" w:hAnsi="Times New Roman"/>
          <w:b/>
          <w:color w:val="000000"/>
        </w:rPr>
        <w:t>klucze</w:t>
      </w:r>
      <w:proofErr w:type="spellEnd"/>
      <w:r>
        <w:rPr>
          <w:rFonts w:ascii="Times New Roman" w:hAnsi="Times New Roman"/>
          <w:b/>
          <w:color w:val="000000"/>
        </w:rPr>
        <w:t xml:space="preserve">: </w:t>
      </w:r>
      <w:r>
        <w:rPr>
          <w:rFonts w:ascii="Times New Roman" w:hAnsi="Times New Roman"/>
          <w:color w:val="44546A"/>
        </w:rPr>
        <w:t xml:space="preserve">(Times New Roman, 11pt,  3 to 6 words) </w:t>
      </w:r>
      <w:r>
        <w:rPr>
          <w:rFonts w:ascii="Times New Roman" w:hAnsi="Times New Roman"/>
          <w:color w:val="000000"/>
        </w:rPr>
        <w:t>the author should state three to six keywords in Polish.</w:t>
      </w:r>
    </w:p>
    <w:sectPr w:rsidR="0058420A" w:rsidRPr="00B054B8" w:rsidSect="00950334">
      <w:footnotePr>
        <w:numRestart w:val="eachSect"/>
      </w:foot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A6974" w14:textId="77777777" w:rsidR="00EF5694" w:rsidRDefault="00EF5694" w:rsidP="00BA1F60">
      <w:pPr>
        <w:spacing w:after="0" w:line="240" w:lineRule="auto"/>
      </w:pPr>
      <w:r>
        <w:separator/>
      </w:r>
    </w:p>
  </w:endnote>
  <w:endnote w:type="continuationSeparator" w:id="0">
    <w:p w14:paraId="0A5CEF73" w14:textId="77777777" w:rsidR="00EF5694" w:rsidRDefault="00EF5694" w:rsidP="00BA1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780067555"/>
      <w:docPartObj>
        <w:docPartGallery w:val="Page Numbers (Bottom of Page)"/>
        <w:docPartUnique/>
      </w:docPartObj>
    </w:sdtPr>
    <w:sdtContent>
      <w:p w14:paraId="52FF8EBD" w14:textId="5CFFC6D8" w:rsidR="009761F1" w:rsidRDefault="009761F1" w:rsidP="00720D18">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24650863" w14:textId="77777777" w:rsidR="009761F1" w:rsidRDefault="009761F1" w:rsidP="009761F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C8FD6" w14:textId="0B39EEC7" w:rsidR="009761F1" w:rsidRPr="0058420A" w:rsidRDefault="0058420A" w:rsidP="0058420A">
    <w:pPr>
      <w:pStyle w:val="Stopka"/>
      <w:ind w:right="360"/>
      <w:jc w:val="center"/>
    </w:pPr>
    <w:bookmarkStart w:id="0" w:name="_Hlk133058806"/>
    <w:bookmarkStart w:id="1" w:name="_Hlk133058807"/>
    <w:bookmarkStart w:id="2" w:name="_Hlk133058808"/>
    <w:bookmarkStart w:id="3" w:name="_Hlk133058809"/>
    <w:bookmarkStart w:id="4" w:name="_Hlk133058810"/>
    <w:bookmarkStart w:id="5" w:name="_Hlk133058811"/>
    <w:r>
      <w:rPr>
        <w:noProof/>
      </w:rPr>
      <w:drawing>
        <wp:inline distT="0" distB="0" distL="0" distR="0" wp14:anchorId="638B34C8" wp14:editId="6E74CA80">
          <wp:extent cx="1809750" cy="723900"/>
          <wp:effectExtent l="0" t="0" r="0" b="0"/>
          <wp:docPr id="1631825181" name="Obraz 1631825181"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448989" name="Obraz 1"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0968" cy="724387"/>
                  </a:xfrm>
                  <a:prstGeom prst="rect">
                    <a:avLst/>
                  </a:prstGeom>
                  <a:noFill/>
                  <a:ln>
                    <a:noFill/>
                  </a:ln>
                </pic:spPr>
              </pic:pic>
            </a:graphicData>
          </a:graphic>
        </wp:inline>
      </w:drawing>
    </w:r>
    <w:r>
      <w:rPr>
        <w:noProof/>
      </w:rPr>
      <w:drawing>
        <wp:inline distT="0" distB="0" distL="0" distR="0" wp14:anchorId="11897548" wp14:editId="61650A78">
          <wp:extent cx="723900" cy="723900"/>
          <wp:effectExtent l="0" t="0" r="0" b="0"/>
          <wp:docPr id="918176493" name="Obraz 918176493"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031339" name="Obraz 2" descr="Obraz zawierający logo&#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bookmarkEnd w:id="0"/>
    <w:bookmarkEnd w:id="1"/>
    <w:bookmarkEnd w:id="2"/>
    <w:bookmarkEnd w:id="3"/>
    <w:bookmarkEnd w:id="4"/>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C7F85" w14:textId="77777777" w:rsidR="0058420A" w:rsidRDefault="0058420A" w:rsidP="00554049">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p w14:paraId="0FE4FC3E" w14:textId="77777777" w:rsidR="0058420A" w:rsidRDefault="0058420A" w:rsidP="009761F1">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2ED1" w14:textId="77777777" w:rsidR="00EC6590" w:rsidRPr="00EC6590" w:rsidRDefault="00EC6590" w:rsidP="0058420A">
    <w:pPr>
      <w:pStyle w:val="Stopka"/>
      <w:ind w:right="360"/>
      <w:jc w:val="center"/>
      <w:rPr>
        <w:rFonts w:ascii="Times New Roman" w:hAnsi="Times New Roman" w:cs="Times New Roman"/>
        <w:sz w:val="20"/>
        <w:szCs w:val="20"/>
      </w:rPr>
    </w:pPr>
  </w:p>
  <w:p w14:paraId="43BC065A" w14:textId="0F78E879" w:rsidR="0058420A" w:rsidRDefault="0058420A" w:rsidP="0058420A">
    <w:pPr>
      <w:pStyle w:val="Stopka"/>
      <w:ind w:right="360"/>
      <w:jc w:val="center"/>
    </w:pPr>
    <w:r>
      <w:rPr>
        <w:noProof/>
      </w:rPr>
      <w:drawing>
        <wp:inline distT="0" distB="0" distL="0" distR="0" wp14:anchorId="6228A4C9" wp14:editId="4C46ABF4">
          <wp:extent cx="1809750" cy="723900"/>
          <wp:effectExtent l="0" t="0" r="0" b="0"/>
          <wp:docPr id="1406009700" name="Obraz 1406009700"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448989" name="Obraz 1"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0968" cy="724387"/>
                  </a:xfrm>
                  <a:prstGeom prst="rect">
                    <a:avLst/>
                  </a:prstGeom>
                  <a:noFill/>
                  <a:ln>
                    <a:noFill/>
                  </a:ln>
                </pic:spPr>
              </pic:pic>
            </a:graphicData>
          </a:graphic>
        </wp:inline>
      </w:drawing>
    </w:r>
    <w:r>
      <w:rPr>
        <w:noProof/>
      </w:rPr>
      <w:drawing>
        <wp:inline distT="0" distB="0" distL="0" distR="0" wp14:anchorId="4E3F8FEC" wp14:editId="77813A3B">
          <wp:extent cx="723900" cy="723900"/>
          <wp:effectExtent l="0" t="0" r="0" b="0"/>
          <wp:docPr id="1489455091" name="Obraz 1489455091"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031339" name="Obraz 2" descr="Obraz zawierający logo&#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FB35B" w14:textId="77777777" w:rsidR="00EF5694" w:rsidRDefault="00EF5694" w:rsidP="00BA1F60">
      <w:pPr>
        <w:spacing w:after="0" w:line="240" w:lineRule="auto"/>
      </w:pPr>
      <w:r>
        <w:separator/>
      </w:r>
    </w:p>
  </w:footnote>
  <w:footnote w:type="continuationSeparator" w:id="0">
    <w:p w14:paraId="47AD1827" w14:textId="77777777" w:rsidR="00EF5694" w:rsidRDefault="00EF5694" w:rsidP="00BA1F60">
      <w:pPr>
        <w:spacing w:after="0" w:line="240" w:lineRule="auto"/>
      </w:pPr>
      <w:r>
        <w:continuationSeparator/>
      </w:r>
    </w:p>
  </w:footnote>
  <w:footnote w:id="1">
    <w:p w14:paraId="13AA0927" w14:textId="4FD699DD" w:rsidR="00712492" w:rsidRPr="003E2944" w:rsidRDefault="00712492" w:rsidP="00712492">
      <w:pPr>
        <w:pStyle w:val="Tekstprzypisudolnego"/>
        <w:rPr>
          <w:rFonts w:ascii="Times New Roman" w:hAnsi="Times New Roman"/>
          <w:lang w:val="hu-HU"/>
        </w:rPr>
      </w:pPr>
      <w:r w:rsidRPr="003E2944">
        <w:rPr>
          <w:rStyle w:val="Odwoanieprzypisudolnego"/>
          <w:rFonts w:ascii="Times New Roman" w:hAnsi="Times New Roman"/>
        </w:rPr>
        <w:footnoteRef/>
      </w:r>
      <w:r w:rsidRPr="003E2944">
        <w:rPr>
          <w:rFonts w:ascii="Times New Roman" w:hAnsi="Times New Roman"/>
          <w:lang w:val="en-US"/>
        </w:rPr>
        <w:t xml:space="preserve"> </w:t>
      </w:r>
      <w:r w:rsidRPr="003E2944">
        <w:rPr>
          <w:rFonts w:ascii="Times New Roman" w:hAnsi="Times New Roman"/>
          <w:lang w:val="hu-HU"/>
        </w:rPr>
        <w:t xml:space="preserve">J. Kostrubiec, </w:t>
      </w:r>
      <w:r w:rsidRPr="003E2944">
        <w:rPr>
          <w:rFonts w:ascii="Times New Roman" w:hAnsi="Times New Roman"/>
          <w:bCs/>
          <w:i/>
          <w:lang w:val="hu-HU"/>
        </w:rPr>
        <w:t>The Role of Public Order Regulations as Acts of Local Law in the Performance of Tasks in the Field of Public Security by Local Self-government in Poland</w:t>
      </w:r>
      <w:r w:rsidRPr="003E2944">
        <w:rPr>
          <w:rFonts w:ascii="Times New Roman" w:hAnsi="Times New Roman"/>
          <w:bCs/>
          <w:lang w:val="hu-HU"/>
        </w:rPr>
        <w:t>, “</w:t>
      </w:r>
      <w:r w:rsidRPr="003E2944">
        <w:rPr>
          <w:rFonts w:ascii="Times New Roman" w:hAnsi="Times New Roman"/>
          <w:bCs/>
          <w:iCs/>
          <w:lang w:val="hu-HU"/>
        </w:rPr>
        <w:t xml:space="preserve">Lex Localis – Journal of Local Self-government” </w:t>
      </w:r>
      <w:r w:rsidRPr="003E2944">
        <w:rPr>
          <w:rFonts w:ascii="Times New Roman" w:hAnsi="Times New Roman"/>
          <w:bCs/>
          <w:lang w:val="hu-HU"/>
        </w:rPr>
        <w:t>2021, vol. 19</w:t>
      </w:r>
      <w:r w:rsidR="003E2944">
        <w:rPr>
          <w:rFonts w:ascii="Times New Roman" w:hAnsi="Times New Roman"/>
          <w:bCs/>
          <w:lang w:val="hu-HU"/>
        </w:rPr>
        <w:t xml:space="preserve"> </w:t>
      </w:r>
      <w:r w:rsidRPr="003E2944">
        <w:rPr>
          <w:rFonts w:ascii="Times New Roman" w:hAnsi="Times New Roman"/>
          <w:bCs/>
          <w:lang w:val="hu-HU"/>
        </w:rPr>
        <w:t>(1)</w:t>
      </w:r>
      <w:r w:rsidRPr="003E2944">
        <w:rPr>
          <w:rFonts w:ascii="Times New Roman" w:hAnsi="Times New Roman"/>
          <w:lang w:val="hu-HU"/>
        </w:rPr>
        <w:t xml:space="preserve">, </w:t>
      </w:r>
      <w:r w:rsidR="00456282" w:rsidRPr="003E2944">
        <w:rPr>
          <w:rFonts w:ascii="Times New Roman" w:hAnsi="Times New Roman"/>
          <w:lang w:val="hu-HU"/>
        </w:rPr>
        <w:t>ss</w:t>
      </w:r>
      <w:r w:rsidRPr="003E2944">
        <w:rPr>
          <w:rFonts w:ascii="Times New Roman" w:hAnsi="Times New Roman"/>
          <w:lang w:val="hu-HU"/>
        </w:rPr>
        <w:t>. 112–113.</w:t>
      </w:r>
    </w:p>
  </w:footnote>
  <w:footnote w:id="2">
    <w:p w14:paraId="7D2DCB52" w14:textId="263EB3A7" w:rsidR="00712492" w:rsidRPr="003E2944" w:rsidRDefault="00712492" w:rsidP="00712492">
      <w:pPr>
        <w:pStyle w:val="Tekstprzypisudolnego"/>
        <w:rPr>
          <w:rFonts w:ascii="Times New Roman" w:hAnsi="Times New Roman"/>
          <w:lang w:val="pl-PL"/>
        </w:rPr>
      </w:pPr>
      <w:r w:rsidRPr="003E2944">
        <w:rPr>
          <w:rStyle w:val="Odwoanieprzypisudolnego"/>
          <w:rFonts w:ascii="Times New Roman" w:hAnsi="Times New Roman"/>
        </w:rPr>
        <w:footnoteRef/>
      </w:r>
      <w:r w:rsidRPr="003E2944">
        <w:rPr>
          <w:rFonts w:ascii="Times New Roman" w:hAnsi="Times New Roman"/>
          <w:lang w:val="pl-PL"/>
        </w:rPr>
        <w:t xml:space="preserve"> </w:t>
      </w:r>
      <w:r w:rsidRPr="003E2944">
        <w:rPr>
          <w:rFonts w:ascii="Times New Roman" w:eastAsia="Times New Roman" w:hAnsi="Times New Roman"/>
          <w:lang w:val="pl-PL"/>
        </w:rPr>
        <w:t xml:space="preserve">E. Jachnik, </w:t>
      </w:r>
      <w:r w:rsidRPr="003E2944">
        <w:rPr>
          <w:rFonts w:ascii="Times New Roman" w:hAnsi="Times New Roman"/>
          <w:i/>
          <w:lang w:val="pl-PL"/>
        </w:rPr>
        <w:t>Zasada dobrostanu zwierząt we Wspólnej Polityce Rolnej Unii Europejskiej</w:t>
      </w:r>
      <w:r w:rsidRPr="003E2944">
        <w:rPr>
          <w:rFonts w:ascii="Times New Roman" w:hAnsi="Times New Roman"/>
          <w:lang w:val="pl-PL"/>
        </w:rPr>
        <w:t xml:space="preserve">, „Studia </w:t>
      </w:r>
      <w:proofErr w:type="spellStart"/>
      <w:r w:rsidRPr="003E2944">
        <w:rPr>
          <w:rFonts w:ascii="Times New Roman" w:hAnsi="Times New Roman"/>
          <w:lang w:val="pl-PL"/>
        </w:rPr>
        <w:t>Iuridica</w:t>
      </w:r>
      <w:proofErr w:type="spellEnd"/>
      <w:r w:rsidRPr="003E2944">
        <w:rPr>
          <w:rFonts w:ascii="Times New Roman" w:hAnsi="Times New Roman"/>
          <w:lang w:val="pl-PL"/>
        </w:rPr>
        <w:t xml:space="preserve"> </w:t>
      </w:r>
      <w:proofErr w:type="spellStart"/>
      <w:r w:rsidRPr="003E2944">
        <w:rPr>
          <w:rFonts w:ascii="Times New Roman" w:hAnsi="Times New Roman"/>
          <w:lang w:val="pl-PL"/>
        </w:rPr>
        <w:t>Lublinensia</w:t>
      </w:r>
      <w:proofErr w:type="spellEnd"/>
      <w:r w:rsidRPr="003E2944">
        <w:rPr>
          <w:rFonts w:ascii="Times New Roman" w:hAnsi="Times New Roman"/>
          <w:lang w:val="pl-PL"/>
        </w:rPr>
        <w:t>” 2017, vol. 26</w:t>
      </w:r>
      <w:r w:rsidR="00AF05B8">
        <w:rPr>
          <w:rFonts w:ascii="Times New Roman" w:hAnsi="Times New Roman"/>
          <w:lang w:val="pl-PL"/>
        </w:rPr>
        <w:t xml:space="preserve"> </w:t>
      </w:r>
      <w:r w:rsidRPr="003E2944">
        <w:rPr>
          <w:rFonts w:ascii="Times New Roman" w:hAnsi="Times New Roman"/>
          <w:lang w:val="pl-PL"/>
        </w:rPr>
        <w:t>(1)</w:t>
      </w:r>
      <w:r w:rsidRPr="003E2944">
        <w:rPr>
          <w:rFonts w:ascii="Times New Roman" w:eastAsia="Times New Roman" w:hAnsi="Times New Roman"/>
          <w:lang w:val="pl-PL"/>
        </w:rPr>
        <w:t xml:space="preserve">, </w:t>
      </w:r>
      <w:r w:rsidR="004822FE" w:rsidRPr="003E2944">
        <w:rPr>
          <w:rFonts w:ascii="Times New Roman" w:eastAsia="Times New Roman" w:hAnsi="Times New Roman"/>
          <w:lang w:val="pl-PL"/>
        </w:rPr>
        <w:t>s</w:t>
      </w:r>
      <w:r w:rsidRPr="003E2944">
        <w:rPr>
          <w:rFonts w:ascii="Times New Roman" w:eastAsia="Times New Roman" w:hAnsi="Times New Roman"/>
          <w:lang w:val="pl-PL"/>
        </w:rPr>
        <w:t>. 290.</w:t>
      </w:r>
    </w:p>
  </w:footnote>
  <w:footnote w:id="3">
    <w:p w14:paraId="60DE04CB" w14:textId="4E7EE0EA" w:rsidR="00712492" w:rsidRPr="00F40738" w:rsidRDefault="00712492" w:rsidP="00712492">
      <w:pPr>
        <w:spacing w:after="0" w:line="240" w:lineRule="auto"/>
        <w:rPr>
          <w:rFonts w:ascii="Times New Roman" w:hAnsi="Times New Roman"/>
          <w:sz w:val="20"/>
          <w:szCs w:val="20"/>
          <w:lang w:val="es-ES"/>
        </w:rPr>
      </w:pPr>
      <w:r w:rsidRPr="003E2944">
        <w:rPr>
          <w:rStyle w:val="Odwoanieprzypisudolnego"/>
          <w:rFonts w:ascii="Times New Roman" w:hAnsi="Times New Roman"/>
        </w:rPr>
        <w:footnoteRef/>
      </w:r>
      <w:r w:rsidRPr="003E2944">
        <w:rPr>
          <w:rFonts w:ascii="Times New Roman" w:hAnsi="Times New Roman"/>
        </w:rPr>
        <w:t xml:space="preserve"> </w:t>
      </w:r>
      <w:r w:rsidRPr="003E2944">
        <w:rPr>
          <w:rFonts w:ascii="Times New Roman" w:hAnsi="Times New Roman"/>
          <w:sz w:val="20"/>
          <w:szCs w:val="20"/>
        </w:rPr>
        <w:t xml:space="preserve">F. </w:t>
      </w:r>
      <w:proofErr w:type="spellStart"/>
      <w:r w:rsidRPr="003E2944">
        <w:rPr>
          <w:rFonts w:ascii="Times New Roman" w:hAnsi="Times New Roman"/>
          <w:sz w:val="20"/>
          <w:szCs w:val="20"/>
        </w:rPr>
        <w:t>Gárdos-Orosz</w:t>
      </w:r>
      <w:proofErr w:type="spellEnd"/>
      <w:r w:rsidRPr="003E2944">
        <w:rPr>
          <w:rFonts w:ascii="Times New Roman" w:hAnsi="Times New Roman"/>
          <w:sz w:val="20"/>
          <w:szCs w:val="20"/>
        </w:rPr>
        <w:t xml:space="preserve">, </w:t>
      </w:r>
      <w:r w:rsidRPr="003E2944">
        <w:rPr>
          <w:rFonts w:ascii="Times New Roman" w:hAnsi="Times New Roman"/>
          <w:i/>
          <w:sz w:val="20"/>
          <w:szCs w:val="20"/>
        </w:rPr>
        <w:t>COVID-19 and the Responsiveness of the Hungarian Constitutional System</w:t>
      </w:r>
      <w:r w:rsidRPr="003E2944">
        <w:rPr>
          <w:rFonts w:ascii="Times New Roman" w:hAnsi="Times New Roman"/>
          <w:sz w:val="20"/>
          <w:szCs w:val="20"/>
        </w:rPr>
        <w:t>, [</w:t>
      </w:r>
      <w:r w:rsidR="00456A7C" w:rsidRPr="003E2944">
        <w:rPr>
          <w:rFonts w:ascii="Times New Roman" w:hAnsi="Times New Roman"/>
          <w:sz w:val="20"/>
          <w:szCs w:val="20"/>
        </w:rPr>
        <w:t>w</w:t>
      </w:r>
      <w:r w:rsidRPr="003E2944">
        <w:rPr>
          <w:rFonts w:ascii="Times New Roman" w:hAnsi="Times New Roman"/>
          <w:sz w:val="20"/>
          <w:szCs w:val="20"/>
        </w:rPr>
        <w:t xml:space="preserve">:] </w:t>
      </w:r>
      <w:r w:rsidRPr="003E2944">
        <w:rPr>
          <w:rFonts w:ascii="Times New Roman" w:hAnsi="Times New Roman"/>
          <w:i/>
          <w:iCs/>
          <w:sz w:val="20"/>
          <w:szCs w:val="20"/>
        </w:rPr>
        <w:t>COVID-19 and Constitutional Law</w:t>
      </w:r>
      <w:r w:rsidRPr="003E2944">
        <w:rPr>
          <w:rFonts w:ascii="Times New Roman" w:hAnsi="Times New Roman"/>
          <w:iCs/>
          <w:sz w:val="20"/>
          <w:szCs w:val="20"/>
        </w:rPr>
        <w:t xml:space="preserve">, </w:t>
      </w:r>
      <w:r w:rsidR="00AF05B8">
        <w:rPr>
          <w:rFonts w:ascii="Times New Roman" w:hAnsi="Times New Roman"/>
          <w:iCs/>
          <w:sz w:val="20"/>
          <w:szCs w:val="20"/>
        </w:rPr>
        <w:t>r</w:t>
      </w:r>
      <w:r w:rsidRPr="003E2944">
        <w:rPr>
          <w:rFonts w:ascii="Times New Roman" w:hAnsi="Times New Roman"/>
          <w:iCs/>
          <w:sz w:val="20"/>
          <w:szCs w:val="20"/>
        </w:rPr>
        <w:t xml:space="preserve">ed. </w:t>
      </w:r>
      <w:r w:rsidRPr="003E2944">
        <w:rPr>
          <w:rFonts w:ascii="Times New Roman" w:hAnsi="Times New Roman"/>
          <w:sz w:val="20"/>
          <w:szCs w:val="20"/>
          <w:lang w:val="es-ES"/>
        </w:rPr>
        <w:t xml:space="preserve">J.M. Serna de la Garza, Ciudad de México 2020, </w:t>
      </w:r>
      <w:r w:rsidR="004822FE" w:rsidRPr="003E2944">
        <w:rPr>
          <w:rFonts w:ascii="Times New Roman" w:hAnsi="Times New Roman"/>
          <w:sz w:val="20"/>
          <w:szCs w:val="20"/>
          <w:lang w:val="es-ES"/>
        </w:rPr>
        <w:t>ss</w:t>
      </w:r>
      <w:r w:rsidRPr="003E2944">
        <w:rPr>
          <w:rFonts w:ascii="Times New Roman" w:hAnsi="Times New Roman"/>
          <w:sz w:val="20"/>
          <w:szCs w:val="20"/>
          <w:lang w:val="es-ES"/>
        </w:rPr>
        <w:t>. 159–161.</w:t>
      </w:r>
      <w:r>
        <w:rPr>
          <w:rFonts w:ascii="Times New Roman" w:hAnsi="Times New Roman"/>
          <w:sz w:val="20"/>
          <w:szCs w:val="20"/>
          <w:lang w:val="es-ES"/>
        </w:rPr>
        <w:t xml:space="preserve"> </w:t>
      </w:r>
    </w:p>
  </w:footnote>
  <w:footnote w:id="4">
    <w:p w14:paraId="6E380C99" w14:textId="77777777" w:rsidR="0058420A" w:rsidRPr="003E2944" w:rsidRDefault="0058420A" w:rsidP="0058420A">
      <w:pPr>
        <w:pStyle w:val="Tekstprzypisudolnego"/>
        <w:rPr>
          <w:rFonts w:ascii="Times New Roman" w:hAnsi="Times New Roman"/>
          <w:lang w:val="hu-HU"/>
        </w:rPr>
      </w:pPr>
      <w:r>
        <w:rPr>
          <w:rStyle w:val="Odwoanieprzypisudolnego"/>
          <w:rFonts w:ascii="Times New Roman" w:hAnsi="Times New Roman"/>
        </w:rPr>
        <w:footnoteRef/>
      </w:r>
      <w:r>
        <w:rPr>
          <w:rFonts w:ascii="Times New Roman" w:hAnsi="Times New Roman"/>
        </w:rPr>
        <w:t xml:space="preserve">J. </w:t>
      </w:r>
      <w:proofErr w:type="spellStart"/>
      <w:r>
        <w:rPr>
          <w:rFonts w:ascii="Times New Roman" w:hAnsi="Times New Roman"/>
        </w:rPr>
        <w:t>Kostrubiec</w:t>
      </w:r>
      <w:proofErr w:type="spellEnd"/>
      <w:r>
        <w:rPr>
          <w:rFonts w:ascii="Times New Roman" w:hAnsi="Times New Roman"/>
        </w:rPr>
        <w:t xml:space="preserve">, </w:t>
      </w:r>
      <w:r>
        <w:rPr>
          <w:rFonts w:ascii="Times New Roman" w:hAnsi="Times New Roman"/>
          <w:i/>
        </w:rPr>
        <w:t>The Role of Public Order Regulations as Acts of Local Law in the Performance of Tasks in the Field of Public Security by Local Self-government in Poland</w:t>
      </w:r>
      <w:r>
        <w:rPr>
          <w:rFonts w:ascii="Times New Roman" w:hAnsi="Times New Roman"/>
        </w:rPr>
        <w:t xml:space="preserve">, “Lex </w:t>
      </w:r>
      <w:proofErr w:type="spellStart"/>
      <w:r>
        <w:rPr>
          <w:rFonts w:ascii="Times New Roman" w:hAnsi="Times New Roman"/>
        </w:rPr>
        <w:t>Localis</w:t>
      </w:r>
      <w:proofErr w:type="spellEnd"/>
      <w:r>
        <w:rPr>
          <w:rFonts w:ascii="Times New Roman" w:hAnsi="Times New Roman"/>
        </w:rPr>
        <w:t xml:space="preserve"> – Journal of Local Self-government” 2021, vol. 19(1), pp. 112-113.</w:t>
      </w:r>
    </w:p>
  </w:footnote>
  <w:footnote w:id="5">
    <w:p w14:paraId="77483660" w14:textId="77777777" w:rsidR="0058420A" w:rsidRPr="003E2944" w:rsidRDefault="0058420A" w:rsidP="0058420A">
      <w:pPr>
        <w:pStyle w:val="Tekstprzypisudolnego"/>
        <w:rPr>
          <w:rFonts w:ascii="Times New Roman" w:hAnsi="Times New Roman"/>
          <w:lang w:val="pl-PL"/>
        </w:rPr>
      </w:pPr>
      <w:r>
        <w:rPr>
          <w:rStyle w:val="Odwoanieprzypisudolnego"/>
          <w:rFonts w:ascii="Times New Roman" w:hAnsi="Times New Roman"/>
        </w:rPr>
        <w:footnoteRef/>
      </w:r>
      <w:r>
        <w:rPr>
          <w:rFonts w:ascii="Times New Roman" w:hAnsi="Times New Roman"/>
        </w:rPr>
        <w:t xml:space="preserve">E. </w:t>
      </w:r>
      <w:proofErr w:type="spellStart"/>
      <w:r>
        <w:rPr>
          <w:rFonts w:ascii="Times New Roman" w:hAnsi="Times New Roman"/>
        </w:rPr>
        <w:t>Jachnik</w:t>
      </w:r>
      <w:proofErr w:type="spellEnd"/>
      <w:r>
        <w:rPr>
          <w:rFonts w:ascii="Times New Roman" w:hAnsi="Times New Roman"/>
        </w:rPr>
        <w:t xml:space="preserve">, </w:t>
      </w:r>
      <w:proofErr w:type="spellStart"/>
      <w:r>
        <w:rPr>
          <w:rFonts w:ascii="Times New Roman" w:hAnsi="Times New Roman"/>
          <w:i/>
        </w:rPr>
        <w:t>Zasada</w:t>
      </w:r>
      <w:proofErr w:type="spellEnd"/>
      <w:r>
        <w:rPr>
          <w:rFonts w:ascii="Times New Roman" w:hAnsi="Times New Roman"/>
          <w:i/>
        </w:rPr>
        <w:t xml:space="preserve"> </w:t>
      </w:r>
      <w:proofErr w:type="spellStart"/>
      <w:r>
        <w:rPr>
          <w:rFonts w:ascii="Times New Roman" w:hAnsi="Times New Roman"/>
          <w:i/>
        </w:rPr>
        <w:t>dobrostanu</w:t>
      </w:r>
      <w:proofErr w:type="spellEnd"/>
      <w:r>
        <w:rPr>
          <w:rFonts w:ascii="Times New Roman" w:hAnsi="Times New Roman"/>
          <w:i/>
        </w:rPr>
        <w:t xml:space="preserve"> </w:t>
      </w:r>
      <w:proofErr w:type="spellStart"/>
      <w:r>
        <w:rPr>
          <w:rFonts w:ascii="Times New Roman" w:hAnsi="Times New Roman"/>
          <w:i/>
        </w:rPr>
        <w:t>zwierząt</w:t>
      </w:r>
      <w:proofErr w:type="spellEnd"/>
      <w:r>
        <w:rPr>
          <w:rFonts w:ascii="Times New Roman" w:hAnsi="Times New Roman"/>
          <w:i/>
        </w:rPr>
        <w:t xml:space="preserve"> we </w:t>
      </w:r>
      <w:proofErr w:type="spellStart"/>
      <w:r>
        <w:rPr>
          <w:rFonts w:ascii="Times New Roman" w:hAnsi="Times New Roman"/>
          <w:i/>
        </w:rPr>
        <w:t>Wspólnej</w:t>
      </w:r>
      <w:proofErr w:type="spellEnd"/>
      <w:r>
        <w:rPr>
          <w:rFonts w:ascii="Times New Roman" w:hAnsi="Times New Roman"/>
          <w:i/>
        </w:rPr>
        <w:t xml:space="preserve"> </w:t>
      </w:r>
      <w:proofErr w:type="spellStart"/>
      <w:r>
        <w:rPr>
          <w:rFonts w:ascii="Times New Roman" w:hAnsi="Times New Roman"/>
          <w:i/>
        </w:rPr>
        <w:t>Polityce</w:t>
      </w:r>
      <w:proofErr w:type="spellEnd"/>
      <w:r>
        <w:rPr>
          <w:rFonts w:ascii="Times New Roman" w:hAnsi="Times New Roman"/>
          <w:i/>
        </w:rPr>
        <w:t xml:space="preserve"> </w:t>
      </w:r>
      <w:proofErr w:type="spellStart"/>
      <w:r>
        <w:rPr>
          <w:rFonts w:ascii="Times New Roman" w:hAnsi="Times New Roman"/>
          <w:i/>
        </w:rPr>
        <w:t>Rolnej</w:t>
      </w:r>
      <w:proofErr w:type="spellEnd"/>
      <w:r>
        <w:rPr>
          <w:rFonts w:ascii="Times New Roman" w:hAnsi="Times New Roman"/>
          <w:i/>
        </w:rPr>
        <w:t xml:space="preserve"> </w:t>
      </w:r>
      <w:proofErr w:type="spellStart"/>
      <w:r>
        <w:rPr>
          <w:rFonts w:ascii="Times New Roman" w:hAnsi="Times New Roman"/>
          <w:i/>
        </w:rPr>
        <w:t>Unii</w:t>
      </w:r>
      <w:proofErr w:type="spellEnd"/>
      <w:r>
        <w:rPr>
          <w:rFonts w:ascii="Times New Roman" w:hAnsi="Times New Roman"/>
          <w:i/>
        </w:rPr>
        <w:t xml:space="preserve"> </w:t>
      </w:r>
      <w:proofErr w:type="spellStart"/>
      <w:r>
        <w:rPr>
          <w:rFonts w:ascii="Times New Roman" w:hAnsi="Times New Roman"/>
          <w:i/>
        </w:rPr>
        <w:t>Europejskiej</w:t>
      </w:r>
      <w:proofErr w:type="spellEnd"/>
      <w:r>
        <w:rPr>
          <w:rFonts w:ascii="Times New Roman" w:hAnsi="Times New Roman"/>
        </w:rPr>
        <w:t xml:space="preserve">, "Studia </w:t>
      </w:r>
      <w:proofErr w:type="spellStart"/>
      <w:r>
        <w:rPr>
          <w:rFonts w:ascii="Times New Roman" w:hAnsi="Times New Roman"/>
        </w:rPr>
        <w:t>Iuridica</w:t>
      </w:r>
      <w:proofErr w:type="spellEnd"/>
      <w:r>
        <w:rPr>
          <w:rFonts w:ascii="Times New Roman" w:hAnsi="Times New Roman"/>
        </w:rPr>
        <w:t xml:space="preserve"> </w:t>
      </w:r>
      <w:proofErr w:type="spellStart"/>
      <w:r>
        <w:rPr>
          <w:rFonts w:ascii="Times New Roman" w:hAnsi="Times New Roman"/>
        </w:rPr>
        <w:t>Lublinensia</w:t>
      </w:r>
      <w:proofErr w:type="spellEnd"/>
      <w:r>
        <w:rPr>
          <w:rFonts w:ascii="Times New Roman" w:hAnsi="Times New Roman"/>
        </w:rPr>
        <w:t>" 2017, vol. 26(1), p. 290.</w:t>
      </w:r>
    </w:p>
  </w:footnote>
  <w:footnote w:id="6">
    <w:p w14:paraId="285AF730" w14:textId="77777777" w:rsidR="0058420A" w:rsidRPr="00F40738" w:rsidRDefault="0058420A" w:rsidP="0058420A">
      <w:pPr>
        <w:spacing w:after="0" w:line="240" w:lineRule="auto"/>
        <w:rPr>
          <w:rFonts w:ascii="Times New Roman" w:hAnsi="Times New Roman"/>
          <w:sz w:val="20"/>
          <w:szCs w:val="20"/>
          <w:lang w:val="es-ES"/>
        </w:rPr>
      </w:pPr>
      <w:r>
        <w:rPr>
          <w:rStyle w:val="Odwoanieprzypisudolnego"/>
          <w:rFonts w:ascii="Times New Roman" w:hAnsi="Times New Roman"/>
        </w:rPr>
        <w:footnoteRef/>
      </w:r>
      <w:r>
        <w:rPr>
          <w:rFonts w:ascii="Times New Roman" w:hAnsi="Times New Roman"/>
          <w:sz w:val="20"/>
        </w:rPr>
        <w:t xml:space="preserve">F. </w:t>
      </w:r>
      <w:proofErr w:type="spellStart"/>
      <w:r>
        <w:rPr>
          <w:rFonts w:ascii="Times New Roman" w:hAnsi="Times New Roman"/>
          <w:sz w:val="20"/>
        </w:rPr>
        <w:t>Gárdos-Orosz</w:t>
      </w:r>
      <w:proofErr w:type="spellEnd"/>
      <w:r>
        <w:rPr>
          <w:rFonts w:ascii="Times New Roman" w:hAnsi="Times New Roman"/>
          <w:sz w:val="20"/>
        </w:rPr>
        <w:t xml:space="preserve">, </w:t>
      </w:r>
      <w:r>
        <w:rPr>
          <w:rFonts w:ascii="Times New Roman" w:hAnsi="Times New Roman"/>
          <w:i/>
          <w:sz w:val="20"/>
        </w:rPr>
        <w:t>COVID-19 and the Responsiveness of the Hungarian Constitutional System</w:t>
      </w:r>
      <w:r>
        <w:rPr>
          <w:rFonts w:ascii="Times New Roman" w:hAnsi="Times New Roman"/>
          <w:sz w:val="20"/>
        </w:rPr>
        <w:t xml:space="preserve">, [in:] </w:t>
      </w:r>
      <w:r>
        <w:rPr>
          <w:rFonts w:ascii="Times New Roman" w:hAnsi="Times New Roman"/>
          <w:i/>
          <w:sz w:val="20"/>
        </w:rPr>
        <w:t>COVID-19 and Constitutional Law</w:t>
      </w:r>
      <w:r>
        <w:rPr>
          <w:rFonts w:ascii="Times New Roman" w:hAnsi="Times New Roman"/>
          <w:sz w:val="20"/>
        </w:rPr>
        <w:t>, ed. J.M. Serna de la Garza, Ciudad de México 2020, pp. 159-161.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99726" w14:textId="310DE947" w:rsidR="000E3414" w:rsidRPr="000E3414" w:rsidRDefault="0058420A" w:rsidP="00EC6590">
    <w:pPr>
      <w:pStyle w:val="Nagwek"/>
      <w:jc w:val="right"/>
    </w:pPr>
    <w:r>
      <w:rPr>
        <w:noProof/>
      </w:rPr>
      <w:drawing>
        <wp:inline distT="0" distB="0" distL="0" distR="0" wp14:anchorId="15C92559" wp14:editId="60AA8033">
          <wp:extent cx="1171575" cy="938811"/>
          <wp:effectExtent l="0" t="0" r="0" b="0"/>
          <wp:docPr id="1487087712" name="Obraz 1"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087712" name="Obraz 1" descr="Obraz zawierający logo&#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977" cy="94714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6FE2" w14:textId="1C4F2465" w:rsidR="0058420A" w:rsidRPr="000E3414" w:rsidRDefault="0058420A" w:rsidP="00EC6590">
    <w:pPr>
      <w:pStyle w:val="Nagwek"/>
      <w:jc w:val="right"/>
    </w:pPr>
    <w:r>
      <w:rPr>
        <w:noProof/>
      </w:rPr>
      <w:drawing>
        <wp:inline distT="0" distB="0" distL="0" distR="0" wp14:anchorId="23340585" wp14:editId="1DC47617">
          <wp:extent cx="1171575" cy="938811"/>
          <wp:effectExtent l="0" t="0" r="0" b="0"/>
          <wp:docPr id="1353962838" name="Obraz 1353962838"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087712" name="Obraz 1" descr="Obraz zawierający logo&#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977" cy="94714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208"/>
    <w:rsid w:val="0001550D"/>
    <w:rsid w:val="000238B6"/>
    <w:rsid w:val="000520D1"/>
    <w:rsid w:val="0005337C"/>
    <w:rsid w:val="00057D53"/>
    <w:rsid w:val="00061E6A"/>
    <w:rsid w:val="00074CEC"/>
    <w:rsid w:val="000B7EE2"/>
    <w:rsid w:val="000D4279"/>
    <w:rsid w:val="000D4A97"/>
    <w:rsid w:val="000E3414"/>
    <w:rsid w:val="000F045D"/>
    <w:rsid w:val="00106208"/>
    <w:rsid w:val="00111FB0"/>
    <w:rsid w:val="00112A35"/>
    <w:rsid w:val="001320D6"/>
    <w:rsid w:val="00157DAB"/>
    <w:rsid w:val="00163C7D"/>
    <w:rsid w:val="001656ED"/>
    <w:rsid w:val="0016725E"/>
    <w:rsid w:val="001C28CE"/>
    <w:rsid w:val="001C39C9"/>
    <w:rsid w:val="001D0C65"/>
    <w:rsid w:val="00202AA2"/>
    <w:rsid w:val="00217DF0"/>
    <w:rsid w:val="00222E3B"/>
    <w:rsid w:val="00230236"/>
    <w:rsid w:val="00234A1B"/>
    <w:rsid w:val="00235CA1"/>
    <w:rsid w:val="002459DA"/>
    <w:rsid w:val="0026081B"/>
    <w:rsid w:val="00274E5F"/>
    <w:rsid w:val="0027727E"/>
    <w:rsid w:val="002822C0"/>
    <w:rsid w:val="002D65F7"/>
    <w:rsid w:val="002D7632"/>
    <w:rsid w:val="002E7D1C"/>
    <w:rsid w:val="00322B3D"/>
    <w:rsid w:val="00325681"/>
    <w:rsid w:val="003505AC"/>
    <w:rsid w:val="00351CBE"/>
    <w:rsid w:val="00380CF5"/>
    <w:rsid w:val="00387BCA"/>
    <w:rsid w:val="003C2DD5"/>
    <w:rsid w:val="003C697D"/>
    <w:rsid w:val="003E2944"/>
    <w:rsid w:val="003F50A3"/>
    <w:rsid w:val="0041092B"/>
    <w:rsid w:val="00453000"/>
    <w:rsid w:val="00456282"/>
    <w:rsid w:val="00456A7C"/>
    <w:rsid w:val="004822FE"/>
    <w:rsid w:val="004C5A4C"/>
    <w:rsid w:val="004F2CB9"/>
    <w:rsid w:val="00505C77"/>
    <w:rsid w:val="00534245"/>
    <w:rsid w:val="00546B35"/>
    <w:rsid w:val="00550965"/>
    <w:rsid w:val="0055569D"/>
    <w:rsid w:val="0056403F"/>
    <w:rsid w:val="0056712E"/>
    <w:rsid w:val="00580450"/>
    <w:rsid w:val="0058420A"/>
    <w:rsid w:val="00584EC1"/>
    <w:rsid w:val="005C0B9C"/>
    <w:rsid w:val="005C1D02"/>
    <w:rsid w:val="005F43A2"/>
    <w:rsid w:val="006367E5"/>
    <w:rsid w:val="00655341"/>
    <w:rsid w:val="00662B4B"/>
    <w:rsid w:val="006913C6"/>
    <w:rsid w:val="00694A13"/>
    <w:rsid w:val="006A0B62"/>
    <w:rsid w:val="006A1B6C"/>
    <w:rsid w:val="006B234B"/>
    <w:rsid w:val="006D3F42"/>
    <w:rsid w:val="00712492"/>
    <w:rsid w:val="0074350E"/>
    <w:rsid w:val="00762A45"/>
    <w:rsid w:val="00790EBD"/>
    <w:rsid w:val="007A07DC"/>
    <w:rsid w:val="007B119C"/>
    <w:rsid w:val="007B178E"/>
    <w:rsid w:val="007C1F5C"/>
    <w:rsid w:val="00801EE2"/>
    <w:rsid w:val="00840819"/>
    <w:rsid w:val="00886EC0"/>
    <w:rsid w:val="00894B71"/>
    <w:rsid w:val="00897464"/>
    <w:rsid w:val="00897860"/>
    <w:rsid w:val="008B50E5"/>
    <w:rsid w:val="008D6706"/>
    <w:rsid w:val="008E191B"/>
    <w:rsid w:val="008E44BD"/>
    <w:rsid w:val="008F06BF"/>
    <w:rsid w:val="00906C58"/>
    <w:rsid w:val="00907AAC"/>
    <w:rsid w:val="00914ADF"/>
    <w:rsid w:val="00926E8C"/>
    <w:rsid w:val="00935D82"/>
    <w:rsid w:val="00950334"/>
    <w:rsid w:val="00950FA6"/>
    <w:rsid w:val="00951544"/>
    <w:rsid w:val="009555DC"/>
    <w:rsid w:val="009761F1"/>
    <w:rsid w:val="009E07BE"/>
    <w:rsid w:val="009F1515"/>
    <w:rsid w:val="00A41E1F"/>
    <w:rsid w:val="00A42C34"/>
    <w:rsid w:val="00A511C4"/>
    <w:rsid w:val="00A915BE"/>
    <w:rsid w:val="00A9614A"/>
    <w:rsid w:val="00AB1051"/>
    <w:rsid w:val="00AD1C0F"/>
    <w:rsid w:val="00AF05B8"/>
    <w:rsid w:val="00B054B8"/>
    <w:rsid w:val="00B14D8C"/>
    <w:rsid w:val="00B323E5"/>
    <w:rsid w:val="00B469D9"/>
    <w:rsid w:val="00B55C3A"/>
    <w:rsid w:val="00B605EE"/>
    <w:rsid w:val="00B647A5"/>
    <w:rsid w:val="00B73839"/>
    <w:rsid w:val="00B74E93"/>
    <w:rsid w:val="00B874D2"/>
    <w:rsid w:val="00BA1F60"/>
    <w:rsid w:val="00BA407C"/>
    <w:rsid w:val="00BA5B2B"/>
    <w:rsid w:val="00BB7C84"/>
    <w:rsid w:val="00BC2F19"/>
    <w:rsid w:val="00BE2304"/>
    <w:rsid w:val="00BE3173"/>
    <w:rsid w:val="00C16B83"/>
    <w:rsid w:val="00C448FF"/>
    <w:rsid w:val="00C51273"/>
    <w:rsid w:val="00C7707C"/>
    <w:rsid w:val="00CA0F46"/>
    <w:rsid w:val="00CA1C72"/>
    <w:rsid w:val="00CC0B86"/>
    <w:rsid w:val="00CD4CAD"/>
    <w:rsid w:val="00CE4FE0"/>
    <w:rsid w:val="00CE5A80"/>
    <w:rsid w:val="00CF6F35"/>
    <w:rsid w:val="00D14662"/>
    <w:rsid w:val="00D157AE"/>
    <w:rsid w:val="00D31210"/>
    <w:rsid w:val="00D328EA"/>
    <w:rsid w:val="00D52DAD"/>
    <w:rsid w:val="00D5397F"/>
    <w:rsid w:val="00D673CC"/>
    <w:rsid w:val="00D828BE"/>
    <w:rsid w:val="00DB55B6"/>
    <w:rsid w:val="00DC258D"/>
    <w:rsid w:val="00DC7018"/>
    <w:rsid w:val="00DE70EC"/>
    <w:rsid w:val="00DF55B9"/>
    <w:rsid w:val="00DF5E01"/>
    <w:rsid w:val="00E04DD0"/>
    <w:rsid w:val="00E05FCE"/>
    <w:rsid w:val="00E14F67"/>
    <w:rsid w:val="00E17C47"/>
    <w:rsid w:val="00E2270F"/>
    <w:rsid w:val="00E232C0"/>
    <w:rsid w:val="00E340C5"/>
    <w:rsid w:val="00E4160F"/>
    <w:rsid w:val="00E500F9"/>
    <w:rsid w:val="00E503DF"/>
    <w:rsid w:val="00E50832"/>
    <w:rsid w:val="00E60DCF"/>
    <w:rsid w:val="00E6225D"/>
    <w:rsid w:val="00E62C3E"/>
    <w:rsid w:val="00E6441A"/>
    <w:rsid w:val="00E720C3"/>
    <w:rsid w:val="00E77BB2"/>
    <w:rsid w:val="00EA1110"/>
    <w:rsid w:val="00EB3F1D"/>
    <w:rsid w:val="00EC51FA"/>
    <w:rsid w:val="00EC6590"/>
    <w:rsid w:val="00EC72F3"/>
    <w:rsid w:val="00ED081A"/>
    <w:rsid w:val="00ED4C1B"/>
    <w:rsid w:val="00EF5694"/>
    <w:rsid w:val="00F33929"/>
    <w:rsid w:val="00F40738"/>
    <w:rsid w:val="00F44307"/>
    <w:rsid w:val="00F5457D"/>
    <w:rsid w:val="00F54E59"/>
    <w:rsid w:val="00F67B79"/>
    <w:rsid w:val="00F9593E"/>
    <w:rsid w:val="00FE19C7"/>
    <w:rsid w:val="00FF45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03E44"/>
  <w15:chartTrackingRefBased/>
  <w15:docId w15:val="{F9A8EB4B-B935-F248-96EA-2ED5976B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38B6"/>
    <w:pPr>
      <w:spacing w:after="160" w:line="259" w:lineRule="auto"/>
    </w:pPr>
    <w:rPr>
      <w:rFonts w:ascii="Calibri" w:eastAsia="Calibri" w:hAnsi="Calibri" w:cs="Times New Roman"/>
      <w:sz w:val="22"/>
      <w:szCs w:val="22"/>
      <w:lang w:val="en-GB" w:eastAsia="en-GB" w:bidi="en-GB"/>
    </w:rPr>
  </w:style>
  <w:style w:type="paragraph" w:styleId="Nagwek1">
    <w:name w:val="heading 1"/>
    <w:basedOn w:val="Normalny"/>
    <w:next w:val="Normalny"/>
    <w:link w:val="Nagwek1Znak"/>
    <w:uiPriority w:val="9"/>
    <w:qFormat/>
    <w:rsid w:val="00274E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A1F60"/>
    <w:pPr>
      <w:tabs>
        <w:tab w:val="center" w:pos="4536"/>
        <w:tab w:val="right" w:pos="9072"/>
      </w:tabs>
      <w:spacing w:after="0" w:line="240" w:lineRule="auto"/>
    </w:pPr>
    <w:rPr>
      <w:rFonts w:asciiTheme="minorHAnsi" w:eastAsiaTheme="minorHAnsi" w:hAnsiTheme="minorHAnsi" w:cstheme="minorBidi"/>
      <w:sz w:val="24"/>
      <w:szCs w:val="24"/>
      <w:lang w:val="pl-PL" w:eastAsia="en-US" w:bidi="ar-SA"/>
    </w:rPr>
  </w:style>
  <w:style w:type="character" w:customStyle="1" w:styleId="NagwekZnak">
    <w:name w:val="Nagłówek Znak"/>
    <w:basedOn w:val="Domylnaczcionkaakapitu"/>
    <w:link w:val="Nagwek"/>
    <w:uiPriority w:val="99"/>
    <w:rsid w:val="00BA1F60"/>
  </w:style>
  <w:style w:type="paragraph" w:styleId="Stopka">
    <w:name w:val="footer"/>
    <w:basedOn w:val="Normalny"/>
    <w:link w:val="StopkaZnak"/>
    <w:uiPriority w:val="99"/>
    <w:unhideWhenUsed/>
    <w:rsid w:val="00BA1F60"/>
    <w:pPr>
      <w:tabs>
        <w:tab w:val="center" w:pos="4536"/>
        <w:tab w:val="right" w:pos="9072"/>
      </w:tabs>
      <w:spacing w:after="0" w:line="240" w:lineRule="auto"/>
    </w:pPr>
    <w:rPr>
      <w:rFonts w:asciiTheme="minorHAnsi" w:eastAsiaTheme="minorHAnsi" w:hAnsiTheme="minorHAnsi" w:cstheme="minorBidi"/>
      <w:sz w:val="24"/>
      <w:szCs w:val="24"/>
      <w:lang w:val="pl-PL" w:eastAsia="en-US" w:bidi="ar-SA"/>
    </w:rPr>
  </w:style>
  <w:style w:type="character" w:customStyle="1" w:styleId="StopkaZnak">
    <w:name w:val="Stopka Znak"/>
    <w:basedOn w:val="Domylnaczcionkaakapitu"/>
    <w:link w:val="Stopka"/>
    <w:uiPriority w:val="99"/>
    <w:rsid w:val="00BA1F60"/>
  </w:style>
  <w:style w:type="character" w:styleId="Hipercze">
    <w:name w:val="Hyperlink"/>
    <w:basedOn w:val="Domylnaczcionkaakapitu"/>
    <w:uiPriority w:val="99"/>
    <w:unhideWhenUsed/>
    <w:rsid w:val="003C697D"/>
    <w:rPr>
      <w:color w:val="0563C1" w:themeColor="hyperlink"/>
      <w:u w:val="single"/>
    </w:rPr>
  </w:style>
  <w:style w:type="character" w:styleId="Nierozpoznanawzmianka">
    <w:name w:val="Unresolved Mention"/>
    <w:basedOn w:val="Domylnaczcionkaakapitu"/>
    <w:uiPriority w:val="99"/>
    <w:semiHidden/>
    <w:unhideWhenUsed/>
    <w:rsid w:val="003C697D"/>
    <w:rPr>
      <w:color w:val="605E5C"/>
      <w:shd w:val="clear" w:color="auto" w:fill="E1DFDD"/>
    </w:rPr>
  </w:style>
  <w:style w:type="character" w:styleId="Numerstrony">
    <w:name w:val="page number"/>
    <w:basedOn w:val="Domylnaczcionkaakapitu"/>
    <w:uiPriority w:val="99"/>
    <w:semiHidden/>
    <w:unhideWhenUsed/>
    <w:rsid w:val="009761F1"/>
  </w:style>
  <w:style w:type="paragraph" w:styleId="Tekstprzypisudolnego">
    <w:name w:val="footnote text"/>
    <w:basedOn w:val="Normalny"/>
    <w:link w:val="TekstprzypisudolnegoZnak"/>
    <w:uiPriority w:val="99"/>
    <w:semiHidden/>
    <w:unhideWhenUsed/>
    <w:rsid w:val="00BA407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07C"/>
    <w:rPr>
      <w:rFonts w:ascii="Calibri" w:eastAsia="Calibri" w:hAnsi="Calibri" w:cs="Times New Roman"/>
      <w:sz w:val="20"/>
      <w:szCs w:val="20"/>
      <w:lang w:val="en-GB" w:eastAsia="en-GB" w:bidi="en-GB"/>
    </w:rPr>
  </w:style>
  <w:style w:type="character" w:styleId="Odwoanieprzypisudolnego">
    <w:name w:val="footnote reference"/>
    <w:basedOn w:val="Domylnaczcionkaakapitu"/>
    <w:uiPriority w:val="99"/>
    <w:semiHidden/>
    <w:unhideWhenUsed/>
    <w:rsid w:val="00BA407C"/>
    <w:rPr>
      <w:vertAlign w:val="superscript"/>
    </w:rPr>
  </w:style>
  <w:style w:type="character" w:customStyle="1" w:styleId="Nagwek1Znak">
    <w:name w:val="Nagłówek 1 Znak"/>
    <w:basedOn w:val="Domylnaczcionkaakapitu"/>
    <w:link w:val="Nagwek1"/>
    <w:uiPriority w:val="9"/>
    <w:rsid w:val="00274E5F"/>
    <w:rPr>
      <w:rFonts w:asciiTheme="majorHAnsi" w:eastAsiaTheme="majorEastAsia" w:hAnsiTheme="majorHAnsi" w:cstheme="majorBidi"/>
      <w:color w:val="2F5496" w:themeColor="accent1" w:themeShade="BF"/>
      <w:sz w:val="32"/>
      <w:szCs w:val="32"/>
      <w:lang w:val="en-GB" w:eastAsia="en-GB" w:bidi="en-GB"/>
    </w:rPr>
  </w:style>
  <w:style w:type="paragraph" w:styleId="Akapitzlist">
    <w:name w:val="List Paragraph"/>
    <w:basedOn w:val="Normalny"/>
    <w:uiPriority w:val="34"/>
    <w:qFormat/>
    <w:rsid w:val="00BB7C84"/>
    <w:pPr>
      <w:spacing w:after="200" w:line="276" w:lineRule="auto"/>
      <w:ind w:left="720"/>
      <w:contextualSpacing/>
    </w:pPr>
    <w:rPr>
      <w:color w:val="00000A"/>
      <w:lang w:val="pl-PL" w:eastAsia="en-US" w:bidi="ar-SA"/>
    </w:rPr>
  </w:style>
  <w:style w:type="paragraph" w:styleId="Bezodstpw">
    <w:name w:val="No Spacing"/>
    <w:uiPriority w:val="1"/>
    <w:qFormat/>
    <w:rsid w:val="00DE70EC"/>
    <w:rPr>
      <w:rFonts w:ascii="Calibri" w:eastAsia="Calibri" w:hAnsi="Calibri" w:cs="Times New Roman"/>
      <w:sz w:val="22"/>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751">
      <w:bodyDiv w:val="1"/>
      <w:marLeft w:val="0"/>
      <w:marRight w:val="0"/>
      <w:marTop w:val="0"/>
      <w:marBottom w:val="0"/>
      <w:divBdr>
        <w:top w:val="none" w:sz="0" w:space="0" w:color="auto"/>
        <w:left w:val="none" w:sz="0" w:space="0" w:color="auto"/>
        <w:bottom w:val="none" w:sz="0" w:space="0" w:color="auto"/>
        <w:right w:val="none" w:sz="0" w:space="0" w:color="auto"/>
      </w:divBdr>
    </w:div>
    <w:div w:id="4117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784F5-DA6A-3E4D-9EE5-D957CC335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1609</Words>
  <Characters>9659</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Kostrubiec</dc:creator>
  <cp:keywords/>
  <dc:description/>
  <cp:lastModifiedBy>Michał Krzaczek</cp:lastModifiedBy>
  <cp:revision>71</cp:revision>
  <dcterms:created xsi:type="dcterms:W3CDTF">2021-06-30T15:47:00Z</dcterms:created>
  <dcterms:modified xsi:type="dcterms:W3CDTF">2023-04-22T10:47:00Z</dcterms:modified>
</cp:coreProperties>
</file>